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E9D" w:rsidRPr="00AD62FA" w:rsidRDefault="00894E9D" w:rsidP="00894E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62F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00BE7C3" wp14:editId="23C6FDFB">
            <wp:extent cx="638175" cy="800100"/>
            <wp:effectExtent l="19050" t="0" r="9525" b="0"/>
            <wp:docPr id="1" name="Рисунок 7" descr="Герб_МР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_МР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62F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94E9D" w:rsidRPr="00D227B3" w:rsidRDefault="00894E9D" w:rsidP="00894E9D">
      <w:pPr>
        <w:pStyle w:val="a3"/>
        <w:rPr>
          <w:sz w:val="28"/>
          <w:szCs w:val="28"/>
        </w:rPr>
      </w:pPr>
      <w:r w:rsidRPr="00D227B3">
        <w:rPr>
          <w:sz w:val="28"/>
          <w:szCs w:val="28"/>
        </w:rPr>
        <w:t xml:space="preserve">С О Б </w:t>
      </w:r>
      <w:proofErr w:type="gramStart"/>
      <w:r w:rsidRPr="00D227B3">
        <w:rPr>
          <w:sz w:val="28"/>
          <w:szCs w:val="28"/>
        </w:rPr>
        <w:t>Р</w:t>
      </w:r>
      <w:proofErr w:type="gramEnd"/>
      <w:r w:rsidRPr="00D227B3">
        <w:rPr>
          <w:sz w:val="28"/>
          <w:szCs w:val="28"/>
        </w:rPr>
        <w:t xml:space="preserve"> А Н И Е           Д Е П У Т А Т О В</w:t>
      </w:r>
    </w:p>
    <w:p w:rsidR="00894E9D" w:rsidRPr="00D227B3" w:rsidRDefault="00894E9D" w:rsidP="00894E9D">
      <w:pPr>
        <w:pStyle w:val="2"/>
        <w:rPr>
          <w:sz w:val="28"/>
          <w:szCs w:val="28"/>
        </w:rPr>
      </w:pPr>
      <w:r w:rsidRPr="00D227B3">
        <w:rPr>
          <w:sz w:val="28"/>
          <w:szCs w:val="28"/>
        </w:rPr>
        <w:t xml:space="preserve">М А К С А Т И Х И Н С К О Г О       </w:t>
      </w:r>
      <w:proofErr w:type="gramStart"/>
      <w:r w:rsidRPr="00D227B3">
        <w:rPr>
          <w:sz w:val="28"/>
          <w:szCs w:val="28"/>
        </w:rPr>
        <w:t>Р</w:t>
      </w:r>
      <w:proofErr w:type="gramEnd"/>
      <w:r w:rsidRPr="00D227B3">
        <w:rPr>
          <w:sz w:val="28"/>
          <w:szCs w:val="28"/>
        </w:rPr>
        <w:t xml:space="preserve"> А Й О Н А</w:t>
      </w:r>
    </w:p>
    <w:p w:rsidR="00894E9D" w:rsidRPr="00D227B3" w:rsidRDefault="00894E9D" w:rsidP="00894E9D">
      <w:pPr>
        <w:pBdr>
          <w:bottom w:val="single" w:sz="12" w:space="1" w:color="auto"/>
        </w:pBdr>
        <w:spacing w:after="0" w:line="240" w:lineRule="auto"/>
        <w:rPr>
          <w:sz w:val="28"/>
          <w:szCs w:val="28"/>
        </w:rPr>
      </w:pPr>
    </w:p>
    <w:p w:rsidR="00894E9D" w:rsidRPr="00D227B3" w:rsidRDefault="00894E9D" w:rsidP="00894E9D">
      <w:pPr>
        <w:spacing w:after="0" w:line="360" w:lineRule="auto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FA21589" wp14:editId="2820EAA2">
                <wp:simplePos x="0" y="0"/>
                <wp:positionH relativeFrom="column">
                  <wp:posOffset>-228600</wp:posOffset>
                </wp:positionH>
                <wp:positionV relativeFrom="paragraph">
                  <wp:posOffset>125730</wp:posOffset>
                </wp:positionV>
                <wp:extent cx="342900" cy="228600"/>
                <wp:effectExtent l="13335" t="12065" r="5715" b="698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E9D" w:rsidRDefault="00894E9D" w:rsidP="00894E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18pt;margin-top:9.9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" o:allowincell="f" strokecolor="white">
                <v:textbox>
                  <w:txbxContent>
                    <w:p w:rsidR="00894E9D" w:rsidRDefault="00894E9D" w:rsidP="00894E9D"/>
                  </w:txbxContent>
                </v:textbox>
              </v:shape>
            </w:pict>
          </mc:Fallback>
        </mc:AlternateContent>
      </w:r>
    </w:p>
    <w:p w:rsidR="00894E9D" w:rsidRPr="008F6B58" w:rsidRDefault="00894E9D" w:rsidP="00894E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6B58">
        <w:rPr>
          <w:rFonts w:ascii="Times New Roman" w:hAnsi="Times New Roman" w:cs="Times New Roman"/>
          <w:sz w:val="28"/>
          <w:szCs w:val="28"/>
        </w:rPr>
        <w:t>РЕШЕНИЕ</w:t>
      </w:r>
    </w:p>
    <w:p w:rsidR="00894E9D" w:rsidRPr="004E642A" w:rsidRDefault="00894E9D" w:rsidP="00894E9D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4E9D" w:rsidRDefault="009A7ED7" w:rsidP="00894E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33701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633701">
        <w:rPr>
          <w:rFonts w:ascii="Times New Roman" w:hAnsi="Times New Roman" w:cs="Times New Roman"/>
          <w:sz w:val="28"/>
          <w:szCs w:val="28"/>
        </w:rPr>
        <w:t>5</w:t>
      </w:r>
      <w:r w:rsidR="00894E9D">
        <w:rPr>
          <w:rFonts w:ascii="Times New Roman" w:hAnsi="Times New Roman" w:cs="Times New Roman"/>
          <w:sz w:val="28"/>
          <w:szCs w:val="28"/>
        </w:rPr>
        <w:t xml:space="preserve"> </w:t>
      </w:r>
      <w:r w:rsidR="00894E9D" w:rsidRPr="004E642A">
        <w:rPr>
          <w:rFonts w:ascii="Times New Roman" w:hAnsi="Times New Roman" w:cs="Times New Roman"/>
          <w:sz w:val="28"/>
          <w:szCs w:val="28"/>
        </w:rPr>
        <w:t>г</w:t>
      </w:r>
      <w:r w:rsidR="00894E9D">
        <w:rPr>
          <w:rFonts w:ascii="Times New Roman" w:hAnsi="Times New Roman" w:cs="Times New Roman"/>
          <w:sz w:val="28"/>
          <w:szCs w:val="28"/>
        </w:rPr>
        <w:t>.</w:t>
      </w:r>
      <w:r w:rsidR="00894E9D" w:rsidRPr="004E64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894E9D">
        <w:rPr>
          <w:rFonts w:ascii="Times New Roman" w:hAnsi="Times New Roman" w:cs="Times New Roman"/>
          <w:sz w:val="28"/>
          <w:szCs w:val="28"/>
        </w:rPr>
        <w:t xml:space="preserve">  </w:t>
      </w:r>
      <w:r w:rsidR="0063370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94E9D">
        <w:rPr>
          <w:rFonts w:ascii="Times New Roman" w:hAnsi="Times New Roman" w:cs="Times New Roman"/>
          <w:sz w:val="28"/>
          <w:szCs w:val="28"/>
        </w:rPr>
        <w:t>№</w:t>
      </w:r>
      <w:r w:rsidR="00633701">
        <w:rPr>
          <w:rFonts w:ascii="Times New Roman" w:hAnsi="Times New Roman" w:cs="Times New Roman"/>
          <w:sz w:val="28"/>
          <w:szCs w:val="28"/>
        </w:rPr>
        <w:t>187</w:t>
      </w:r>
    </w:p>
    <w:p w:rsidR="00894E9D" w:rsidRPr="00F05D08" w:rsidRDefault="00894E9D" w:rsidP="00894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D08">
        <w:rPr>
          <w:rFonts w:ascii="Times New Roman" w:hAnsi="Times New Roman" w:cs="Times New Roman"/>
          <w:sz w:val="28"/>
          <w:szCs w:val="28"/>
        </w:rPr>
        <w:t xml:space="preserve">О прогнозе </w:t>
      </w:r>
      <w:proofErr w:type="gramStart"/>
      <w:r w:rsidRPr="00F05D08">
        <w:rPr>
          <w:rFonts w:ascii="Times New Roman" w:hAnsi="Times New Roman" w:cs="Times New Roman"/>
          <w:sz w:val="28"/>
          <w:szCs w:val="28"/>
        </w:rPr>
        <w:t>социально-экономического</w:t>
      </w:r>
      <w:proofErr w:type="gramEnd"/>
    </w:p>
    <w:p w:rsidR="00894E9D" w:rsidRPr="00F05D08" w:rsidRDefault="00894E9D" w:rsidP="00894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D08">
        <w:rPr>
          <w:rFonts w:ascii="Times New Roman" w:hAnsi="Times New Roman" w:cs="Times New Roman"/>
          <w:sz w:val="28"/>
          <w:szCs w:val="28"/>
        </w:rPr>
        <w:t>развити</w:t>
      </w:r>
      <w:r>
        <w:rPr>
          <w:rFonts w:ascii="Times New Roman" w:hAnsi="Times New Roman" w:cs="Times New Roman"/>
          <w:sz w:val="28"/>
          <w:szCs w:val="28"/>
        </w:rPr>
        <w:t>я Максатихинского района на 201</w:t>
      </w:r>
      <w:r w:rsidR="00633701">
        <w:rPr>
          <w:rFonts w:ascii="Times New Roman" w:hAnsi="Times New Roman" w:cs="Times New Roman"/>
          <w:sz w:val="28"/>
          <w:szCs w:val="28"/>
        </w:rPr>
        <w:t>6</w:t>
      </w:r>
      <w:r w:rsidRPr="00F05D0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94E9D" w:rsidRPr="00F05D08" w:rsidRDefault="00894E9D" w:rsidP="00894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на плановый период </w:t>
      </w:r>
      <w:r w:rsidR="00633701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633701">
        <w:rPr>
          <w:rFonts w:ascii="Times New Roman" w:hAnsi="Times New Roman" w:cs="Times New Roman"/>
          <w:sz w:val="28"/>
          <w:szCs w:val="28"/>
        </w:rPr>
        <w:t>8</w:t>
      </w:r>
      <w:r w:rsidRPr="00F05D08">
        <w:rPr>
          <w:rFonts w:ascii="Times New Roman" w:hAnsi="Times New Roman" w:cs="Times New Roman"/>
          <w:sz w:val="28"/>
          <w:szCs w:val="28"/>
        </w:rPr>
        <w:t xml:space="preserve"> год</w:t>
      </w:r>
      <w:r w:rsidR="00633701">
        <w:rPr>
          <w:rFonts w:ascii="Times New Roman" w:hAnsi="Times New Roman" w:cs="Times New Roman"/>
          <w:sz w:val="28"/>
          <w:szCs w:val="28"/>
        </w:rPr>
        <w:t>а.</w:t>
      </w:r>
    </w:p>
    <w:p w:rsidR="00894E9D" w:rsidRDefault="00894E9D" w:rsidP="00894E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E9D" w:rsidRDefault="00894E9D" w:rsidP="00894E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E9D" w:rsidRDefault="00894E9D" w:rsidP="00894E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E9D" w:rsidRPr="00F05D08" w:rsidRDefault="00894E9D" w:rsidP="00894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D0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Тверской области </w:t>
      </w:r>
      <w:r w:rsidRPr="00F05D08">
        <w:rPr>
          <w:rFonts w:ascii="Times New Roman" w:hAnsi="Times New Roman" w:cs="Times New Roman"/>
          <w:sz w:val="28"/>
          <w:szCs w:val="28"/>
        </w:rPr>
        <w:t xml:space="preserve"> «Максат</w:t>
      </w:r>
      <w:r>
        <w:rPr>
          <w:rFonts w:ascii="Times New Roman" w:hAnsi="Times New Roman" w:cs="Times New Roman"/>
          <w:sz w:val="28"/>
          <w:szCs w:val="28"/>
        </w:rPr>
        <w:t>ихинский район»</w:t>
      </w:r>
      <w:r w:rsidRPr="00F05D08">
        <w:rPr>
          <w:rFonts w:ascii="Times New Roman" w:hAnsi="Times New Roman" w:cs="Times New Roman"/>
          <w:sz w:val="28"/>
          <w:szCs w:val="28"/>
        </w:rPr>
        <w:t>, Собрание депутатов Максатихинского района решило:</w:t>
      </w:r>
    </w:p>
    <w:p w:rsidR="00894E9D" w:rsidRPr="00F05D08" w:rsidRDefault="00894E9D" w:rsidP="00894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F05D08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633701">
        <w:rPr>
          <w:rFonts w:ascii="Times New Roman" w:hAnsi="Times New Roman" w:cs="Times New Roman"/>
          <w:sz w:val="28"/>
          <w:szCs w:val="28"/>
        </w:rPr>
        <w:t>финансового управления а</w:t>
      </w:r>
      <w:r>
        <w:rPr>
          <w:rFonts w:ascii="Times New Roman" w:hAnsi="Times New Roman" w:cs="Times New Roman"/>
          <w:sz w:val="28"/>
          <w:szCs w:val="28"/>
        </w:rPr>
        <w:t>дминистрации Максатихинского района «О п</w:t>
      </w:r>
      <w:r w:rsidRPr="00F05D08">
        <w:rPr>
          <w:rFonts w:ascii="Times New Roman" w:hAnsi="Times New Roman" w:cs="Times New Roman"/>
          <w:sz w:val="28"/>
          <w:szCs w:val="28"/>
        </w:rPr>
        <w:t>рогнозе социально-экономического развити</w:t>
      </w:r>
      <w:r>
        <w:rPr>
          <w:rFonts w:ascii="Times New Roman" w:hAnsi="Times New Roman" w:cs="Times New Roman"/>
          <w:sz w:val="28"/>
          <w:szCs w:val="28"/>
        </w:rPr>
        <w:t>я Максатихинского района на 201</w:t>
      </w:r>
      <w:r w:rsidR="0063370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633701">
        <w:rPr>
          <w:rFonts w:ascii="Times New Roman" w:hAnsi="Times New Roman" w:cs="Times New Roman"/>
          <w:sz w:val="28"/>
          <w:szCs w:val="28"/>
        </w:rPr>
        <w:t>до 2018</w:t>
      </w:r>
      <w:r w:rsidRPr="00F05D08">
        <w:rPr>
          <w:rFonts w:ascii="Times New Roman" w:hAnsi="Times New Roman" w:cs="Times New Roman"/>
          <w:sz w:val="28"/>
          <w:szCs w:val="28"/>
        </w:rPr>
        <w:t xml:space="preserve"> год</w:t>
      </w:r>
      <w:r w:rsidR="0063370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F05D08"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633701" w:rsidRDefault="00894E9D" w:rsidP="00894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F05D08">
        <w:rPr>
          <w:rFonts w:ascii="Times New Roman" w:hAnsi="Times New Roman" w:cs="Times New Roman"/>
          <w:sz w:val="28"/>
          <w:szCs w:val="28"/>
        </w:rPr>
        <w:t>Одобрить Прогноз социально-экономического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 Максатихинского района </w:t>
      </w:r>
      <w:r w:rsidR="00633701">
        <w:rPr>
          <w:rFonts w:ascii="Times New Roman" w:hAnsi="Times New Roman" w:cs="Times New Roman"/>
          <w:sz w:val="28"/>
          <w:szCs w:val="28"/>
        </w:rPr>
        <w:t>на 2016 год и на плановый период до 2018</w:t>
      </w:r>
      <w:r w:rsidR="00633701" w:rsidRPr="00F05D08">
        <w:rPr>
          <w:rFonts w:ascii="Times New Roman" w:hAnsi="Times New Roman" w:cs="Times New Roman"/>
          <w:sz w:val="28"/>
          <w:szCs w:val="28"/>
        </w:rPr>
        <w:t xml:space="preserve"> год</w:t>
      </w:r>
      <w:r w:rsidR="00633701">
        <w:rPr>
          <w:rFonts w:ascii="Times New Roman" w:hAnsi="Times New Roman" w:cs="Times New Roman"/>
          <w:sz w:val="28"/>
          <w:szCs w:val="28"/>
        </w:rPr>
        <w:t>а</w:t>
      </w:r>
      <w:r w:rsidR="003333FC">
        <w:rPr>
          <w:rFonts w:ascii="Times New Roman" w:hAnsi="Times New Roman" w:cs="Times New Roman"/>
          <w:sz w:val="28"/>
          <w:szCs w:val="28"/>
        </w:rPr>
        <w:t>.</w:t>
      </w:r>
      <w:r w:rsidR="006337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E9D" w:rsidRPr="00F05D08" w:rsidRDefault="00500A2A" w:rsidP="00894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894E9D">
        <w:rPr>
          <w:rFonts w:ascii="Times New Roman" w:hAnsi="Times New Roman" w:cs="Times New Roman"/>
          <w:sz w:val="28"/>
          <w:szCs w:val="28"/>
        </w:rPr>
        <w:t>Контроль над</w:t>
      </w:r>
      <w:r w:rsidR="00894E9D" w:rsidRPr="00F05D08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администрацию Максатихинского района  и постоянную комиссию Собрания депутатов</w:t>
      </w:r>
      <w:r w:rsidR="00894E9D">
        <w:rPr>
          <w:rFonts w:ascii="Times New Roman" w:hAnsi="Times New Roman" w:cs="Times New Roman"/>
          <w:sz w:val="28"/>
          <w:szCs w:val="28"/>
        </w:rPr>
        <w:t xml:space="preserve"> Максатихинского района</w:t>
      </w:r>
      <w:r w:rsidR="00894E9D" w:rsidRPr="00F05D08">
        <w:rPr>
          <w:rFonts w:ascii="Times New Roman" w:hAnsi="Times New Roman" w:cs="Times New Roman"/>
          <w:sz w:val="28"/>
          <w:szCs w:val="28"/>
        </w:rPr>
        <w:t xml:space="preserve"> по экономическому развитию, аграрной политике, ЖКХ, строительству, малому и с</w:t>
      </w:r>
      <w:r w:rsidR="003333FC">
        <w:rPr>
          <w:rFonts w:ascii="Times New Roman" w:hAnsi="Times New Roman" w:cs="Times New Roman"/>
          <w:sz w:val="28"/>
          <w:szCs w:val="28"/>
        </w:rPr>
        <w:t>реднему бизнесу и торговле.</w:t>
      </w:r>
    </w:p>
    <w:p w:rsidR="00030AFF" w:rsidRPr="00D31208" w:rsidRDefault="00894E9D" w:rsidP="00030A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F05D08">
        <w:rPr>
          <w:rFonts w:ascii="Times New Roman" w:hAnsi="Times New Roman" w:cs="Times New Roman"/>
          <w:sz w:val="28"/>
          <w:szCs w:val="28"/>
        </w:rPr>
        <w:t>4. Данное решение вступает в силу со дня подписания</w:t>
      </w:r>
      <w:r w:rsidR="00030AFF">
        <w:rPr>
          <w:rFonts w:ascii="Times New Roman" w:hAnsi="Times New Roman" w:cs="Times New Roman"/>
          <w:sz w:val="28"/>
          <w:szCs w:val="28"/>
        </w:rPr>
        <w:t xml:space="preserve"> </w:t>
      </w:r>
      <w:r w:rsidR="00030AFF" w:rsidRPr="000340FC">
        <w:rPr>
          <w:rFonts w:ascii="Times New Roman" w:hAnsi="Times New Roman" w:cs="Times New Roman"/>
          <w:color w:val="000000"/>
          <w:sz w:val="28"/>
          <w:szCs w:val="28"/>
        </w:rPr>
        <w:t xml:space="preserve">и подлежит официальному </w:t>
      </w:r>
      <w:r w:rsidR="00030AFF" w:rsidRPr="000340FC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обнародованию.</w:t>
      </w:r>
    </w:p>
    <w:p w:rsidR="00894E9D" w:rsidRDefault="00894E9D" w:rsidP="00894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4E9D" w:rsidRDefault="00894E9D" w:rsidP="00894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4E9D" w:rsidRPr="00F05D08" w:rsidRDefault="00894E9D" w:rsidP="00894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33FC" w:rsidRPr="003242CA" w:rsidRDefault="003333FC" w:rsidP="003333FC">
      <w:pPr>
        <w:pStyle w:val="a4"/>
        <w:rPr>
          <w:rFonts w:ascii="Times New Roman" w:hAnsi="Times New Roman" w:cs="Times New Roman"/>
          <w:sz w:val="28"/>
          <w:szCs w:val="28"/>
        </w:rPr>
      </w:pPr>
      <w:r w:rsidRPr="003242CA">
        <w:rPr>
          <w:rFonts w:ascii="Times New Roman" w:hAnsi="Times New Roman" w:cs="Times New Roman"/>
          <w:sz w:val="28"/>
          <w:szCs w:val="28"/>
        </w:rPr>
        <w:t>Депутат Собрания депутатов Максатихинского района,</w:t>
      </w:r>
    </w:p>
    <w:p w:rsidR="003333FC" w:rsidRDefault="003333FC" w:rsidP="003333FC">
      <w:pPr>
        <w:pStyle w:val="a4"/>
        <w:rPr>
          <w:rFonts w:ascii="Times New Roman" w:hAnsi="Times New Roman" w:cs="Times New Roman"/>
          <w:sz w:val="28"/>
          <w:szCs w:val="28"/>
        </w:rPr>
      </w:pPr>
      <w:r w:rsidRPr="003242CA">
        <w:rPr>
          <w:rFonts w:ascii="Times New Roman" w:hAnsi="Times New Roman" w:cs="Times New Roman"/>
          <w:sz w:val="28"/>
          <w:szCs w:val="28"/>
        </w:rPr>
        <w:t xml:space="preserve">председательствующий на сессии: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242CA">
        <w:rPr>
          <w:rFonts w:ascii="Times New Roman" w:hAnsi="Times New Roman" w:cs="Times New Roman"/>
          <w:sz w:val="28"/>
          <w:szCs w:val="28"/>
        </w:rPr>
        <w:t xml:space="preserve">Е.В. Шаталова     </w:t>
      </w:r>
    </w:p>
    <w:p w:rsidR="00B26409" w:rsidRDefault="00B26409" w:rsidP="003333F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26409" w:rsidRDefault="00B26409" w:rsidP="003333F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26409" w:rsidRDefault="00B26409" w:rsidP="003333F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26409" w:rsidRDefault="00B26409" w:rsidP="003333F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26409" w:rsidRPr="00B26409" w:rsidRDefault="00B26409" w:rsidP="00B26409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26409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B26409" w:rsidRPr="00B26409" w:rsidRDefault="00B26409" w:rsidP="00B26409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26409">
        <w:rPr>
          <w:rFonts w:ascii="Times New Roman" w:hAnsi="Times New Roman" w:cs="Times New Roman"/>
          <w:sz w:val="24"/>
          <w:szCs w:val="24"/>
        </w:rPr>
        <w:t>к решению Собрания депутатов</w:t>
      </w:r>
    </w:p>
    <w:p w:rsidR="00B26409" w:rsidRPr="00B26409" w:rsidRDefault="00B26409" w:rsidP="00B26409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26409">
        <w:rPr>
          <w:rFonts w:ascii="Times New Roman" w:hAnsi="Times New Roman" w:cs="Times New Roman"/>
          <w:sz w:val="24"/>
          <w:szCs w:val="24"/>
        </w:rPr>
        <w:t>Максатихинского района</w:t>
      </w:r>
    </w:p>
    <w:p w:rsidR="00B26409" w:rsidRPr="00B26409" w:rsidRDefault="00B26409" w:rsidP="00B26409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26409">
        <w:rPr>
          <w:rFonts w:ascii="Times New Roman" w:hAnsi="Times New Roman" w:cs="Times New Roman"/>
          <w:sz w:val="24"/>
          <w:szCs w:val="24"/>
        </w:rPr>
        <w:t>от 28.12.2015 № 187</w:t>
      </w:r>
    </w:p>
    <w:p w:rsidR="00B26409" w:rsidRPr="00B26409" w:rsidRDefault="00B26409" w:rsidP="00B26409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</w:p>
    <w:p w:rsidR="00B26409" w:rsidRPr="00B26409" w:rsidRDefault="00B26409" w:rsidP="00B26409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B26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6409" w:rsidRPr="00B26409" w:rsidRDefault="00B26409" w:rsidP="00B26409">
      <w:pPr>
        <w:pStyle w:val="a4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2640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Прогноз социально-экономического развития муниципального образования «Максатихинский район» на 2016 год</w:t>
      </w:r>
    </w:p>
    <w:p w:rsidR="00B26409" w:rsidRPr="00B26409" w:rsidRDefault="00B26409" w:rsidP="00B26409">
      <w:pPr>
        <w:pStyle w:val="a4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2640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 на период до 2018 года</w:t>
      </w:r>
    </w:p>
    <w:p w:rsidR="00B26409" w:rsidRPr="00B26409" w:rsidRDefault="00B26409" w:rsidP="00B26409">
      <w:pPr>
        <w:pStyle w:val="a4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26409" w:rsidRPr="00B26409" w:rsidRDefault="00B26409" w:rsidP="00B26409">
      <w:pPr>
        <w:pStyle w:val="a4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6409">
        <w:rPr>
          <w:rFonts w:ascii="Times New Roman" w:eastAsia="Calibri" w:hAnsi="Times New Roman" w:cs="Times New Roman"/>
          <w:sz w:val="24"/>
          <w:szCs w:val="24"/>
          <w:lang w:eastAsia="en-US"/>
        </w:rPr>
        <w:t>Демографическая ситуация</w:t>
      </w:r>
    </w:p>
    <w:p w:rsidR="00B26409" w:rsidRPr="00B26409" w:rsidRDefault="00B26409" w:rsidP="00B26409">
      <w:pPr>
        <w:pStyle w:val="a4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640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В районе продолжает оставаться сложной демографическая ситуация. Численность населения в 2014 году сократилась по сравнению с 2013 годом на 2,12% и составила на 1.01.2015 года 15352 человека. В январе-июле 2015 года число умерших превысило число родившихся на 81%. Естественная убыль населения за этот период составила 81 человек. </w:t>
      </w:r>
    </w:p>
    <w:p w:rsidR="00B26409" w:rsidRPr="00B26409" w:rsidRDefault="00B26409" w:rsidP="00B26409">
      <w:pPr>
        <w:pStyle w:val="a4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640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Демографическая ситуация в Максатихинском районе Тверской области в прогнозном периоде продолжит оставаться достаточно сложной и будет развиваться под влиянием сложившихся тенденций рождаемости и смертности. До 2018 года прогнозируется снижение численности населения с 15 тыс. человек в 2015 году до 13,92 тыс. человек в 2018 году. </w:t>
      </w:r>
    </w:p>
    <w:p w:rsidR="00B26409" w:rsidRPr="00B26409" w:rsidRDefault="00B26409" w:rsidP="00B26409">
      <w:pPr>
        <w:pStyle w:val="a4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6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Уровень смертности останется на достаточно высоком уровне, что в основном объясняется возрастным составом населения Максатихинского района. Снижение рождаемости объясняется снижением численности женщин репродуктивного возраста на прогнозируемый период. </w:t>
      </w:r>
    </w:p>
    <w:p w:rsidR="00B26409" w:rsidRPr="00B26409" w:rsidRDefault="00B26409" w:rsidP="00B26409">
      <w:pPr>
        <w:pStyle w:val="a4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6409">
        <w:rPr>
          <w:rFonts w:ascii="Times New Roman" w:eastAsia="Calibri" w:hAnsi="Times New Roman" w:cs="Times New Roman"/>
          <w:sz w:val="24"/>
          <w:szCs w:val="24"/>
          <w:lang w:eastAsia="en-US"/>
        </w:rPr>
        <w:t>Кроме того, влияние на уменьшение численности населения Максатихинского района по-прежнему будет оказывать миграция населения. В связи с близким географическим положением население района мигрирует в города Тверь, Москва, Санкт-Петербург.</w:t>
      </w:r>
    </w:p>
    <w:p w:rsidR="00B26409" w:rsidRPr="00B26409" w:rsidRDefault="00B26409" w:rsidP="00B26409">
      <w:pPr>
        <w:pStyle w:val="a4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26409" w:rsidRPr="00B26409" w:rsidRDefault="00B26409" w:rsidP="00B26409">
      <w:pPr>
        <w:pStyle w:val="a4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6409">
        <w:rPr>
          <w:rFonts w:ascii="Times New Roman" w:eastAsia="Calibri" w:hAnsi="Times New Roman" w:cs="Times New Roman"/>
          <w:sz w:val="24"/>
          <w:szCs w:val="24"/>
          <w:lang w:eastAsia="en-US"/>
        </w:rPr>
        <w:t>Промышленное производство</w:t>
      </w:r>
    </w:p>
    <w:p w:rsidR="00B26409" w:rsidRPr="00B26409" w:rsidRDefault="00B26409" w:rsidP="00B26409">
      <w:pPr>
        <w:pStyle w:val="a4"/>
        <w:ind w:firstLine="709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26409" w:rsidRPr="00B26409" w:rsidRDefault="00B26409" w:rsidP="00B26409">
      <w:pPr>
        <w:pStyle w:val="a4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6409">
        <w:rPr>
          <w:rFonts w:ascii="Times New Roman" w:eastAsia="Calibri" w:hAnsi="Times New Roman" w:cs="Times New Roman"/>
          <w:sz w:val="24"/>
          <w:szCs w:val="24"/>
          <w:lang w:eastAsia="en-US"/>
        </w:rPr>
        <w:t>По итогам работы за 2014 год в Максатихинском районе индекс промышленного производства по всем видам экономической деятельности равен 106,4 % к 2013 году. В прогнозном периоде до 2018 года индекс промышленного производства прогнозируется на уровне 100%.</w:t>
      </w:r>
    </w:p>
    <w:p w:rsidR="00B26409" w:rsidRPr="00B26409" w:rsidRDefault="00B26409" w:rsidP="00B26409">
      <w:pPr>
        <w:pStyle w:val="a4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6409">
        <w:rPr>
          <w:rFonts w:ascii="Times New Roman" w:eastAsia="Calibri" w:hAnsi="Times New Roman" w:cs="Times New Roman"/>
          <w:sz w:val="24"/>
          <w:szCs w:val="24"/>
          <w:lang w:eastAsia="en-US"/>
        </w:rPr>
        <w:t>Наблюдается спад производства пищевых продуктов, включая напитки и табак. В 2014 году индекс промышленного производства по данному виду деятельности составил 77,8%. В прогнозном периоде до 2018 года прогнозируется продолжение спада производства (2015 год – 94,8%, 2016 – 95,6%, 2017-97,5%, 2018-97,3%).</w:t>
      </w:r>
    </w:p>
    <w:p w:rsidR="00B26409" w:rsidRPr="00B26409" w:rsidRDefault="00B26409" w:rsidP="00B26409">
      <w:pPr>
        <w:pStyle w:val="a4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6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Сокращение поголовья скота отразилось на сырьевой базе для выпуска молочной продукции ОАО «Максатихинский маслодельный завод». Несмотря на закупку молока в других районах области сократилось производство молочной продукции, в том числе: </w:t>
      </w:r>
    </w:p>
    <w:p w:rsidR="00B26409" w:rsidRPr="00B26409" w:rsidRDefault="00B26409" w:rsidP="00B26409">
      <w:pPr>
        <w:pStyle w:val="a4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6409">
        <w:rPr>
          <w:rFonts w:ascii="Times New Roman" w:eastAsia="Calibri" w:hAnsi="Times New Roman" w:cs="Times New Roman"/>
          <w:sz w:val="24"/>
          <w:szCs w:val="24"/>
          <w:lang w:eastAsia="en-US"/>
        </w:rPr>
        <w:t>- производство молока в 2 раза;</w:t>
      </w:r>
    </w:p>
    <w:p w:rsidR="00B26409" w:rsidRPr="00B26409" w:rsidRDefault="00B26409" w:rsidP="00B26409">
      <w:pPr>
        <w:pStyle w:val="a4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6409">
        <w:rPr>
          <w:rFonts w:ascii="Times New Roman" w:eastAsia="Calibri" w:hAnsi="Times New Roman" w:cs="Times New Roman"/>
          <w:sz w:val="24"/>
          <w:szCs w:val="24"/>
          <w:lang w:eastAsia="en-US"/>
        </w:rPr>
        <w:t>- сыров на 24,9%;</w:t>
      </w:r>
    </w:p>
    <w:p w:rsidR="00B26409" w:rsidRPr="00B26409" w:rsidRDefault="00B26409" w:rsidP="00B26409">
      <w:pPr>
        <w:pStyle w:val="a4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6409">
        <w:rPr>
          <w:rFonts w:ascii="Times New Roman" w:eastAsia="Calibri" w:hAnsi="Times New Roman" w:cs="Times New Roman"/>
          <w:sz w:val="24"/>
          <w:szCs w:val="24"/>
          <w:lang w:eastAsia="en-US"/>
        </w:rPr>
        <w:t>- творога на 15,6%;</w:t>
      </w:r>
    </w:p>
    <w:p w:rsidR="00B26409" w:rsidRPr="00B26409" w:rsidRDefault="00B26409" w:rsidP="00B26409">
      <w:pPr>
        <w:pStyle w:val="a4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6409">
        <w:rPr>
          <w:rFonts w:ascii="Times New Roman" w:eastAsia="Calibri" w:hAnsi="Times New Roman" w:cs="Times New Roman"/>
          <w:sz w:val="24"/>
          <w:szCs w:val="24"/>
          <w:lang w:eastAsia="en-US"/>
        </w:rPr>
        <w:t>- кисломолочных продуктов на 25%;</w:t>
      </w:r>
    </w:p>
    <w:p w:rsidR="00B26409" w:rsidRPr="00B26409" w:rsidRDefault="00B26409" w:rsidP="00B26409">
      <w:pPr>
        <w:pStyle w:val="a4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6409">
        <w:rPr>
          <w:rFonts w:ascii="Times New Roman" w:eastAsia="Calibri" w:hAnsi="Times New Roman" w:cs="Times New Roman"/>
          <w:sz w:val="24"/>
          <w:szCs w:val="24"/>
          <w:lang w:eastAsia="en-US"/>
        </w:rPr>
        <w:t>- сметаны на 24%.</w:t>
      </w:r>
    </w:p>
    <w:p w:rsidR="00B26409" w:rsidRPr="00B26409" w:rsidRDefault="00B26409" w:rsidP="00B26409">
      <w:pPr>
        <w:pStyle w:val="a4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6409">
        <w:rPr>
          <w:rFonts w:ascii="Times New Roman" w:eastAsia="Calibri" w:hAnsi="Times New Roman" w:cs="Times New Roman"/>
          <w:sz w:val="24"/>
          <w:szCs w:val="24"/>
          <w:lang w:eastAsia="en-US"/>
        </w:rPr>
        <w:t>В прогнозном периоде до 2018 года по причине сокращения сырьевой базы прогнозируется дальнейшее снижение выпуска всех видов молочной продукции.</w:t>
      </w:r>
    </w:p>
    <w:p w:rsidR="00B26409" w:rsidRPr="00B26409" w:rsidRDefault="00B26409" w:rsidP="00B26409">
      <w:pPr>
        <w:pStyle w:val="a4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6409">
        <w:rPr>
          <w:rFonts w:ascii="Times New Roman" w:eastAsia="Calibri" w:hAnsi="Times New Roman" w:cs="Times New Roman"/>
          <w:sz w:val="24"/>
          <w:szCs w:val="24"/>
          <w:lang w:eastAsia="en-US"/>
        </w:rPr>
        <w:t>В 2014 году наблюдался спад производств</w:t>
      </w:r>
      <w:proofErr w:type="gramStart"/>
      <w:r w:rsidRPr="00B26409">
        <w:rPr>
          <w:rFonts w:ascii="Times New Roman" w:eastAsia="Calibri" w:hAnsi="Times New Roman" w:cs="Times New Roman"/>
          <w:sz w:val="24"/>
          <w:szCs w:val="24"/>
          <w:lang w:eastAsia="en-US"/>
        </w:rPr>
        <w:t>а и ООО</w:t>
      </w:r>
      <w:proofErr w:type="gramEnd"/>
      <w:r w:rsidRPr="00B26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«Стимул» в связи с высокоразвитой конкуренцией на рынке сбыта. Сократилось производство хлеба и </w:t>
      </w:r>
      <w:r w:rsidRPr="00B26409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хлебобулочных изделий на 11,4% и кондитерских изделий на 25,3%. В районе продается продукция Тверских, </w:t>
      </w:r>
      <w:proofErr w:type="spellStart"/>
      <w:r w:rsidRPr="00B26409">
        <w:rPr>
          <w:rFonts w:ascii="Times New Roman" w:eastAsia="Calibri" w:hAnsi="Times New Roman" w:cs="Times New Roman"/>
          <w:sz w:val="24"/>
          <w:szCs w:val="24"/>
          <w:lang w:eastAsia="en-US"/>
        </w:rPr>
        <w:t>Вышневолоцких</w:t>
      </w:r>
      <w:proofErr w:type="spellEnd"/>
      <w:r w:rsidRPr="00B26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B26409">
        <w:rPr>
          <w:rFonts w:ascii="Times New Roman" w:eastAsia="Calibri" w:hAnsi="Times New Roman" w:cs="Times New Roman"/>
          <w:sz w:val="24"/>
          <w:szCs w:val="24"/>
          <w:lang w:eastAsia="en-US"/>
        </w:rPr>
        <w:t>Краснохолмских</w:t>
      </w:r>
      <w:proofErr w:type="spellEnd"/>
      <w:r w:rsidRPr="00B26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производителей. Открылись сетевые магазины «Магнит», «Пятерочка», в которых реализуется хлебобулочная продукция по низким ценам. </w:t>
      </w:r>
    </w:p>
    <w:p w:rsidR="00B26409" w:rsidRPr="00B26409" w:rsidRDefault="00B26409" w:rsidP="00B26409">
      <w:pPr>
        <w:pStyle w:val="a4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6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2014 году сложился значительный рост производства по виду экономической деятельности «Обработка древесины и производство изделий из дерева». Индекс промышленного производства составил 127,8%. Это связано с тем, что в 2013 году наблюдались простои производства на ПК «Максатихинский лесопромышленный комбинат» </w:t>
      </w:r>
      <w:proofErr w:type="gramStart"/>
      <w:r w:rsidRPr="00B26409">
        <w:rPr>
          <w:rFonts w:ascii="Times New Roman" w:eastAsia="Calibri" w:hAnsi="Times New Roman" w:cs="Times New Roman"/>
          <w:sz w:val="24"/>
          <w:szCs w:val="24"/>
          <w:lang w:eastAsia="en-US"/>
        </w:rPr>
        <w:t>и ООО</w:t>
      </w:r>
      <w:proofErr w:type="gramEnd"/>
      <w:r w:rsidRPr="00B26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</w:t>
      </w:r>
      <w:proofErr w:type="spellStart"/>
      <w:r w:rsidRPr="00B26409">
        <w:rPr>
          <w:rFonts w:ascii="Times New Roman" w:eastAsia="Calibri" w:hAnsi="Times New Roman" w:cs="Times New Roman"/>
          <w:sz w:val="24"/>
          <w:szCs w:val="24"/>
          <w:lang w:eastAsia="en-US"/>
        </w:rPr>
        <w:t>Форэкс</w:t>
      </w:r>
      <w:proofErr w:type="spellEnd"/>
      <w:r w:rsidRPr="00B26409">
        <w:rPr>
          <w:rFonts w:ascii="Times New Roman" w:eastAsia="Calibri" w:hAnsi="Times New Roman" w:cs="Times New Roman"/>
          <w:sz w:val="24"/>
          <w:szCs w:val="24"/>
          <w:lang w:eastAsia="en-US"/>
        </w:rPr>
        <w:t>» в связи со снижением сбыта продукции. В 2014 году ситуация с рынком сбыта улучшилась.</w:t>
      </w:r>
    </w:p>
    <w:p w:rsidR="00B26409" w:rsidRPr="00B26409" w:rsidRDefault="00B26409" w:rsidP="00B26409">
      <w:pPr>
        <w:pStyle w:val="a4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6409">
        <w:rPr>
          <w:rFonts w:ascii="Times New Roman" w:eastAsia="Calibri" w:hAnsi="Times New Roman" w:cs="Times New Roman"/>
          <w:sz w:val="24"/>
          <w:szCs w:val="24"/>
          <w:lang w:eastAsia="en-US"/>
        </w:rPr>
        <w:t>На предприятии ПК «Максатихинский лесопромышленный комбинат» в 2014 году наблюдался рост производства:</w:t>
      </w:r>
    </w:p>
    <w:p w:rsidR="00B26409" w:rsidRPr="00B26409" w:rsidRDefault="00B26409" w:rsidP="00B26409">
      <w:pPr>
        <w:pStyle w:val="a4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6409">
        <w:rPr>
          <w:rFonts w:ascii="Times New Roman" w:eastAsia="Calibri" w:hAnsi="Times New Roman" w:cs="Times New Roman"/>
          <w:sz w:val="24"/>
          <w:szCs w:val="24"/>
          <w:lang w:eastAsia="en-US"/>
        </w:rPr>
        <w:t>- пиломатериалов на 15,4%,</w:t>
      </w:r>
    </w:p>
    <w:p w:rsidR="00B26409" w:rsidRPr="00B26409" w:rsidRDefault="00B26409" w:rsidP="00B26409">
      <w:pPr>
        <w:pStyle w:val="a4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6409">
        <w:rPr>
          <w:rFonts w:ascii="Times New Roman" w:eastAsia="Calibri" w:hAnsi="Times New Roman" w:cs="Times New Roman"/>
          <w:sz w:val="24"/>
          <w:szCs w:val="24"/>
          <w:lang w:eastAsia="en-US"/>
        </w:rPr>
        <w:t>- фанеры на 30,3%,</w:t>
      </w:r>
    </w:p>
    <w:p w:rsidR="00B26409" w:rsidRPr="00B26409" w:rsidRDefault="00B26409" w:rsidP="00B26409">
      <w:pPr>
        <w:pStyle w:val="a4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6409">
        <w:rPr>
          <w:rFonts w:ascii="Times New Roman" w:eastAsia="Calibri" w:hAnsi="Times New Roman" w:cs="Times New Roman"/>
          <w:sz w:val="24"/>
          <w:szCs w:val="24"/>
          <w:lang w:eastAsia="en-US"/>
        </w:rPr>
        <w:t>- шпона лущеного на 25%,</w:t>
      </w:r>
    </w:p>
    <w:p w:rsidR="00B26409" w:rsidRPr="00B26409" w:rsidRDefault="00B26409" w:rsidP="00B26409">
      <w:pPr>
        <w:pStyle w:val="a4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6409">
        <w:rPr>
          <w:rFonts w:ascii="Times New Roman" w:eastAsia="Calibri" w:hAnsi="Times New Roman" w:cs="Times New Roman"/>
          <w:sz w:val="24"/>
          <w:szCs w:val="24"/>
          <w:lang w:eastAsia="en-US"/>
        </w:rPr>
        <w:t>- древесины лиственных пород на 57%,</w:t>
      </w:r>
    </w:p>
    <w:p w:rsidR="00B26409" w:rsidRPr="00B26409" w:rsidRDefault="00B26409" w:rsidP="00B26409">
      <w:pPr>
        <w:pStyle w:val="a4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6409">
        <w:rPr>
          <w:rFonts w:ascii="Times New Roman" w:eastAsia="Calibri" w:hAnsi="Times New Roman" w:cs="Times New Roman"/>
          <w:sz w:val="24"/>
          <w:szCs w:val="24"/>
          <w:lang w:eastAsia="en-US"/>
        </w:rPr>
        <w:t>- древесины необработанной на 1,8%.</w:t>
      </w:r>
    </w:p>
    <w:p w:rsidR="00B26409" w:rsidRPr="00B26409" w:rsidRDefault="00B26409" w:rsidP="00B26409">
      <w:pPr>
        <w:pStyle w:val="a4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6409">
        <w:rPr>
          <w:rFonts w:ascii="Times New Roman" w:eastAsia="Calibri" w:hAnsi="Times New Roman" w:cs="Times New Roman"/>
          <w:sz w:val="24"/>
          <w:szCs w:val="24"/>
          <w:lang w:eastAsia="en-US"/>
        </w:rPr>
        <w:t>При этом снизилось производство древесины хвойных пород на 22%, древесины топливной на 15,3%.</w:t>
      </w:r>
    </w:p>
    <w:p w:rsidR="00B26409" w:rsidRPr="00B26409" w:rsidRDefault="00B26409" w:rsidP="00B26409">
      <w:pPr>
        <w:pStyle w:val="a4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6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прогнозном периоде ожидается незначительное увеличение выпуска всех видов продукции данным предприятием. </w:t>
      </w:r>
    </w:p>
    <w:p w:rsidR="00B26409" w:rsidRPr="00B26409" w:rsidRDefault="00B26409" w:rsidP="00B26409">
      <w:pPr>
        <w:pStyle w:val="a4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6409">
        <w:rPr>
          <w:rFonts w:ascii="Times New Roman" w:eastAsia="Calibri" w:hAnsi="Times New Roman" w:cs="Times New Roman"/>
          <w:sz w:val="24"/>
          <w:szCs w:val="24"/>
          <w:lang w:eastAsia="en-US"/>
        </w:rPr>
        <w:t>На предприят</w:t>
      </w:r>
      <w:proofErr w:type="gramStart"/>
      <w:r w:rsidRPr="00B26409">
        <w:rPr>
          <w:rFonts w:ascii="Times New Roman" w:eastAsia="Calibri" w:hAnsi="Times New Roman" w:cs="Times New Roman"/>
          <w:sz w:val="24"/>
          <w:szCs w:val="24"/>
          <w:lang w:eastAsia="en-US"/>
        </w:rPr>
        <w:t>ии  ООО</w:t>
      </w:r>
      <w:proofErr w:type="gramEnd"/>
      <w:r w:rsidRPr="00B26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</w:t>
      </w:r>
      <w:proofErr w:type="spellStart"/>
      <w:r w:rsidRPr="00B26409">
        <w:rPr>
          <w:rFonts w:ascii="Times New Roman" w:eastAsia="Calibri" w:hAnsi="Times New Roman" w:cs="Times New Roman"/>
          <w:sz w:val="24"/>
          <w:szCs w:val="24"/>
          <w:lang w:eastAsia="en-US"/>
        </w:rPr>
        <w:t>Форэкс</w:t>
      </w:r>
      <w:proofErr w:type="spellEnd"/>
      <w:r w:rsidRPr="00B26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в январе 2014 года проведен капитальный ремонт лущильного оборудования, что позволило увеличить производительность и соответственно выпуск фанеры в 2014 году на 28,8%. В 2015 году ожидается незначительное (на 2,3%) снижение производства фанеры. В прогнозном периоде прогнозируется рост производства (в 2016 году  на 2,9%, в 2017 – на 1,4%, в 2018 – </w:t>
      </w:r>
      <w:proofErr w:type="gramStart"/>
      <w:r w:rsidRPr="00B26409">
        <w:rPr>
          <w:rFonts w:ascii="Times New Roman" w:eastAsia="Calibri" w:hAnsi="Times New Roman" w:cs="Times New Roman"/>
          <w:sz w:val="24"/>
          <w:szCs w:val="24"/>
          <w:lang w:eastAsia="en-US"/>
        </w:rPr>
        <w:t>на</w:t>
      </w:r>
      <w:proofErr w:type="gramEnd"/>
      <w:r w:rsidRPr="00B26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1,4%).</w:t>
      </w:r>
    </w:p>
    <w:p w:rsidR="00B26409" w:rsidRPr="00B26409" w:rsidRDefault="00B26409" w:rsidP="00B26409">
      <w:pPr>
        <w:pStyle w:val="a4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6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Производство ДВП в 2014 году увеличилось на 26,3 %. В прогнозном периоде до 2018 года спрогнозирован незначительный рост производства ДВП в связи с полной загрузкой производственных мощностей. </w:t>
      </w:r>
    </w:p>
    <w:p w:rsidR="00B26409" w:rsidRPr="00B26409" w:rsidRDefault="00B26409" w:rsidP="00B26409">
      <w:pPr>
        <w:pStyle w:val="a4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6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Вложений инвестиций в модернизацию и приобретение нового оборудования для увеличения объемов производства на предприятиях не прогнозируется. </w:t>
      </w:r>
    </w:p>
    <w:p w:rsidR="00B26409" w:rsidRPr="00B26409" w:rsidRDefault="00B26409" w:rsidP="00B26409">
      <w:pPr>
        <w:pStyle w:val="a4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6409">
        <w:rPr>
          <w:rFonts w:ascii="Times New Roman" w:eastAsia="Calibri" w:hAnsi="Times New Roman" w:cs="Times New Roman"/>
          <w:sz w:val="24"/>
          <w:szCs w:val="24"/>
          <w:lang w:eastAsia="en-US"/>
        </w:rPr>
        <w:t>Индекс промышленного производства в 2014 году по виду деятельности «Производство и распределения электроэнергии, газа и воды» составил 112,9%.</w:t>
      </w:r>
    </w:p>
    <w:p w:rsidR="00B26409" w:rsidRPr="00B26409" w:rsidRDefault="00B26409" w:rsidP="00B26409">
      <w:pPr>
        <w:pStyle w:val="a4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6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19,1 % в 2014 году увеличилось производство </w:t>
      </w:r>
      <w:proofErr w:type="spellStart"/>
      <w:r w:rsidRPr="00B26409">
        <w:rPr>
          <w:rFonts w:ascii="Times New Roman" w:eastAsia="Calibri" w:hAnsi="Times New Roman" w:cs="Times New Roman"/>
          <w:sz w:val="24"/>
          <w:szCs w:val="24"/>
          <w:lang w:eastAsia="en-US"/>
        </w:rPr>
        <w:t>теплоэнергии</w:t>
      </w:r>
      <w:proofErr w:type="spellEnd"/>
      <w:r w:rsidRPr="00B26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предприят</w:t>
      </w:r>
      <w:proofErr w:type="gramStart"/>
      <w:r w:rsidRPr="00B26409">
        <w:rPr>
          <w:rFonts w:ascii="Times New Roman" w:eastAsia="Calibri" w:hAnsi="Times New Roman" w:cs="Times New Roman"/>
          <w:sz w:val="24"/>
          <w:szCs w:val="24"/>
          <w:lang w:eastAsia="en-US"/>
        </w:rPr>
        <w:t>ии ООО</w:t>
      </w:r>
      <w:proofErr w:type="gramEnd"/>
      <w:r w:rsidRPr="00B26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«Теплоэнергосбыт» по причине увеличения потребности предприятия в выработке </w:t>
      </w:r>
      <w:proofErr w:type="spellStart"/>
      <w:r w:rsidRPr="00B26409">
        <w:rPr>
          <w:rFonts w:ascii="Times New Roman" w:eastAsia="Calibri" w:hAnsi="Times New Roman" w:cs="Times New Roman"/>
          <w:sz w:val="24"/>
          <w:szCs w:val="24"/>
          <w:lang w:eastAsia="en-US"/>
        </w:rPr>
        <w:t>теплоэнергии</w:t>
      </w:r>
      <w:proofErr w:type="spellEnd"/>
      <w:r w:rsidRPr="00B26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для использования в производственном процессе ООО «ТПК Интерфорест». </w:t>
      </w:r>
    </w:p>
    <w:p w:rsidR="00B26409" w:rsidRPr="00B26409" w:rsidRDefault="00B26409" w:rsidP="00B26409">
      <w:pPr>
        <w:pStyle w:val="a4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6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Уменьшение на 62,8% производства </w:t>
      </w:r>
      <w:proofErr w:type="spellStart"/>
      <w:r w:rsidRPr="00B26409">
        <w:rPr>
          <w:rFonts w:ascii="Times New Roman" w:eastAsia="Calibri" w:hAnsi="Times New Roman" w:cs="Times New Roman"/>
          <w:sz w:val="24"/>
          <w:szCs w:val="24"/>
          <w:lang w:eastAsia="en-US"/>
        </w:rPr>
        <w:t>теплоэнергии</w:t>
      </w:r>
      <w:proofErr w:type="spellEnd"/>
      <w:r w:rsidRPr="00B26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Управлению образования обусловлено закрытием МБОУ Кострецкая СОШ, имеющей собственную котельную для отопления школы, повышением уличной температуры в зимнее время. Кроме того, не отапливался спортивный зал МБОУ Селецкая ООШ (дети занимались зимними видами спорта на улице) и спортивный зал МБОУ Пятницкая СОШ отапливался только в дни занятий. В 2015 году прогнозируется увеличение выработки </w:t>
      </w:r>
      <w:proofErr w:type="spellStart"/>
      <w:r w:rsidRPr="00B26409">
        <w:rPr>
          <w:rFonts w:ascii="Times New Roman" w:eastAsia="Calibri" w:hAnsi="Times New Roman" w:cs="Times New Roman"/>
          <w:sz w:val="24"/>
          <w:szCs w:val="24"/>
          <w:lang w:eastAsia="en-US"/>
        </w:rPr>
        <w:t>теплоэнергии</w:t>
      </w:r>
      <w:proofErr w:type="spellEnd"/>
      <w:r w:rsidRPr="00B26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Управлением образования на 11,1% в связи с открытием Детского сада № 6 в </w:t>
      </w:r>
      <w:proofErr w:type="spellStart"/>
      <w:r w:rsidRPr="00B26409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proofErr w:type="gramStart"/>
      <w:r w:rsidRPr="00B26409">
        <w:rPr>
          <w:rFonts w:ascii="Times New Roman" w:eastAsia="Calibri" w:hAnsi="Times New Roman" w:cs="Times New Roman"/>
          <w:sz w:val="24"/>
          <w:szCs w:val="24"/>
          <w:lang w:eastAsia="en-US"/>
        </w:rPr>
        <w:t>.М</w:t>
      </w:r>
      <w:proofErr w:type="gramEnd"/>
      <w:r w:rsidRPr="00B26409">
        <w:rPr>
          <w:rFonts w:ascii="Times New Roman" w:eastAsia="Calibri" w:hAnsi="Times New Roman" w:cs="Times New Roman"/>
          <w:sz w:val="24"/>
          <w:szCs w:val="24"/>
          <w:lang w:eastAsia="en-US"/>
        </w:rPr>
        <w:t>алышево</w:t>
      </w:r>
      <w:proofErr w:type="spellEnd"/>
      <w:r w:rsidRPr="00B26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До 2018 года выработка </w:t>
      </w:r>
      <w:proofErr w:type="spellStart"/>
      <w:r w:rsidRPr="00B26409">
        <w:rPr>
          <w:rFonts w:ascii="Times New Roman" w:eastAsia="Calibri" w:hAnsi="Times New Roman" w:cs="Times New Roman"/>
          <w:sz w:val="24"/>
          <w:szCs w:val="24"/>
          <w:lang w:eastAsia="en-US"/>
        </w:rPr>
        <w:t>теплоэнергии</w:t>
      </w:r>
      <w:proofErr w:type="spellEnd"/>
      <w:r w:rsidRPr="00B26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останется на уровне 2015 года. В 2014 году рост тарифов составил 7% по сравнению с 2013 годом. В 2015 году рост оценивается в 7,4%, в прогнозном периоде до 2018 года  на 8,1%, 7,1% и 7,1% соответственно.</w:t>
      </w:r>
    </w:p>
    <w:p w:rsidR="00B26409" w:rsidRPr="00B26409" w:rsidRDefault="00B26409" w:rsidP="00B26409">
      <w:pPr>
        <w:pStyle w:val="a4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26409" w:rsidRPr="00B26409" w:rsidRDefault="00B26409" w:rsidP="00B26409">
      <w:pPr>
        <w:pStyle w:val="a4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6409">
        <w:rPr>
          <w:rFonts w:ascii="Times New Roman" w:eastAsia="Calibri" w:hAnsi="Times New Roman" w:cs="Times New Roman"/>
          <w:sz w:val="24"/>
          <w:szCs w:val="24"/>
          <w:lang w:eastAsia="en-US"/>
        </w:rPr>
        <w:t>Сельское хозяйство</w:t>
      </w:r>
    </w:p>
    <w:p w:rsidR="00B26409" w:rsidRPr="00B26409" w:rsidRDefault="00B26409" w:rsidP="00B26409">
      <w:pPr>
        <w:pStyle w:val="a4"/>
        <w:ind w:firstLine="709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26409" w:rsidRPr="00B26409" w:rsidRDefault="00B26409" w:rsidP="00B26409">
      <w:pPr>
        <w:pStyle w:val="a4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6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Объем производства продукции сельского хозяйства во всех категориях хозяйств в 2014 году составил 232 млн. рублей или 89,3% в процентах к предыдущему году в </w:t>
      </w:r>
      <w:r w:rsidRPr="00B26409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сопоставимых ценах. Наибольшую долю составила продукция в хозяйствах населения – 133,4 млн. рублей, продукция крестьянско-фермерских хозяйств -51,4 млн. рублей, продукция сельскохозяйственных предприятий – 47,1 млн. рублей.  </w:t>
      </w:r>
    </w:p>
    <w:p w:rsidR="00B26409" w:rsidRPr="00B26409" w:rsidRDefault="00B26409" w:rsidP="00B26409">
      <w:pPr>
        <w:pStyle w:val="a4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6409">
        <w:rPr>
          <w:rFonts w:ascii="Times New Roman" w:eastAsia="Calibri" w:hAnsi="Times New Roman" w:cs="Times New Roman"/>
          <w:sz w:val="24"/>
          <w:szCs w:val="24"/>
          <w:lang w:eastAsia="en-US"/>
        </w:rPr>
        <w:t>По оценке 2015 года объем производства во всех категориях хозяйств составит 260,9 млн. рублей, что составляет 92,5% к 2014 году в сопоставимых ценах. В 2016 году объем производства сельскохозяйственной продукции прогнозируется в сумме 264,2 млн. рублей, в 2017-276,8 млн. рублей, в 2018-291,2 млн. рублей.</w:t>
      </w:r>
    </w:p>
    <w:p w:rsidR="00B26409" w:rsidRPr="00B26409" w:rsidRDefault="00B26409" w:rsidP="00B26409">
      <w:pPr>
        <w:pStyle w:val="a4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6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состоянию на 01.09.2015 года поголовье крупного рогатого скота в районе сократилось по сравнению к соответствующему периоду 2014 года на 19,7% и составило 623 головы, в том числе коров 439 голов. Производство мяса на убой в живом весе увеличилось на 53,6% и составило за 8 месяцев текущего года 27 тонн. Производство молока снизилось на 3,4% и составило 983 тонны. Надои молока в расчете  на одну корову молочного стада увеличились на 16,9% и составили 2204 килограммы (в среднем по области этот показатель составляет 2998 килограммов). </w:t>
      </w:r>
      <w:proofErr w:type="gramStart"/>
      <w:r w:rsidRPr="00B26409">
        <w:rPr>
          <w:rFonts w:ascii="Times New Roman" w:eastAsia="Calibri" w:hAnsi="Times New Roman" w:cs="Times New Roman"/>
          <w:sz w:val="24"/>
          <w:szCs w:val="24"/>
          <w:lang w:eastAsia="en-US"/>
        </w:rPr>
        <w:t>По оценке 2015 года производство продукции сельского хозяйства составит: мяса всех видов скота (на убой в живом весе) -60,32 тонны (увеличение на 66%), молока -1190 тонн (снижение на 11,25%), яиц -0,0068 млн. штук (увеличение на 36%), зерна (в весе после доработки)-360 тонн (снижение на 7%), картофеля – 80 тонн (увеличение в 2,6 раза).</w:t>
      </w:r>
      <w:proofErr w:type="gramEnd"/>
      <w:r w:rsidRPr="00B26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прогнозу 2016-2018 года тенденция производства сохранится – увеличится производство мяса, при одновременном снижении производства молока, будет наблюдаться рост производства яиц. Производство картофеля и зерна прогнозируется на уровне 2015 года.</w:t>
      </w:r>
    </w:p>
    <w:p w:rsidR="00B26409" w:rsidRPr="00B26409" w:rsidRDefault="00B26409" w:rsidP="00B26409">
      <w:pPr>
        <w:pStyle w:val="a4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26409" w:rsidRPr="00B26409" w:rsidRDefault="00B26409" w:rsidP="00B26409">
      <w:pPr>
        <w:pStyle w:val="a4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6409">
        <w:rPr>
          <w:rFonts w:ascii="Times New Roman" w:eastAsia="Calibri" w:hAnsi="Times New Roman" w:cs="Times New Roman"/>
          <w:sz w:val="24"/>
          <w:szCs w:val="24"/>
          <w:lang w:eastAsia="en-US"/>
        </w:rPr>
        <w:t>Транспорт и связь</w:t>
      </w:r>
    </w:p>
    <w:p w:rsidR="00B26409" w:rsidRPr="00B26409" w:rsidRDefault="00B26409" w:rsidP="00B26409">
      <w:pPr>
        <w:pStyle w:val="a4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26409" w:rsidRPr="00B26409" w:rsidRDefault="00B26409" w:rsidP="00B26409">
      <w:pPr>
        <w:pStyle w:val="a4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6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2014 году предприятиями транспорта перевезено грузов 338,2 тыс. тонн, что на 10,1% больше, чем в 2013 году. Грузооборот грузовых автомобилей увеличился на 10,2% и составил 12,4тыс. </w:t>
      </w:r>
      <w:proofErr w:type="spellStart"/>
      <w:r w:rsidRPr="00B26409">
        <w:rPr>
          <w:rFonts w:ascii="Times New Roman" w:eastAsia="Calibri" w:hAnsi="Times New Roman" w:cs="Times New Roman"/>
          <w:sz w:val="24"/>
          <w:szCs w:val="24"/>
          <w:lang w:eastAsia="en-US"/>
        </w:rPr>
        <w:t>ткм</w:t>
      </w:r>
      <w:proofErr w:type="spellEnd"/>
      <w:r w:rsidRPr="00B26409">
        <w:rPr>
          <w:rFonts w:ascii="Times New Roman" w:eastAsia="Calibri" w:hAnsi="Times New Roman" w:cs="Times New Roman"/>
          <w:sz w:val="24"/>
          <w:szCs w:val="24"/>
          <w:lang w:eastAsia="en-US"/>
        </w:rPr>
        <w:t>. По оценке 2015 года прогнозируется увеличение перевозки грузов до 370 тыс. тонн, а до 2018 года до 390 тыс. тонн.</w:t>
      </w:r>
    </w:p>
    <w:p w:rsidR="00B26409" w:rsidRPr="00B26409" w:rsidRDefault="00B26409" w:rsidP="00B26409">
      <w:pPr>
        <w:pStyle w:val="a4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6409">
        <w:rPr>
          <w:rFonts w:ascii="Times New Roman" w:eastAsia="Calibri" w:hAnsi="Times New Roman" w:cs="Times New Roman"/>
          <w:sz w:val="24"/>
          <w:szCs w:val="24"/>
          <w:lang w:eastAsia="en-US"/>
        </w:rPr>
        <w:t>Протяженность автомобильных дорог общего пользования местного значения осталась на уровне 2013 года и составила 75,1 км. В прогнозном периоде протяженность автомобильных дорог общего пользования местного значения останется на том же  уровне.</w:t>
      </w:r>
    </w:p>
    <w:p w:rsidR="00B26409" w:rsidRPr="00B26409" w:rsidRDefault="00B26409" w:rsidP="00B26409">
      <w:pPr>
        <w:pStyle w:val="a4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26409" w:rsidRPr="00B26409" w:rsidRDefault="00B26409" w:rsidP="00B26409">
      <w:pPr>
        <w:pStyle w:val="a4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6409">
        <w:rPr>
          <w:rFonts w:ascii="Times New Roman" w:eastAsia="Calibri" w:hAnsi="Times New Roman" w:cs="Times New Roman"/>
          <w:sz w:val="24"/>
          <w:szCs w:val="24"/>
          <w:lang w:eastAsia="en-US"/>
        </w:rPr>
        <w:t>Малое предпринимательство</w:t>
      </w:r>
    </w:p>
    <w:p w:rsidR="00B26409" w:rsidRPr="00B26409" w:rsidRDefault="00B26409" w:rsidP="00B26409">
      <w:pPr>
        <w:pStyle w:val="a4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26409" w:rsidRPr="00B26409" w:rsidRDefault="00B26409" w:rsidP="00B26409">
      <w:pPr>
        <w:pStyle w:val="a4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6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данным территориального органа Федеральной службы государственной статистики по Тверской области на территории района по состоянию на 01.01.2015 года зарегистрировано 383 </w:t>
      </w:r>
      <w:proofErr w:type="gramStart"/>
      <w:r w:rsidRPr="00B26409">
        <w:rPr>
          <w:rFonts w:ascii="Times New Roman" w:eastAsia="Calibri" w:hAnsi="Times New Roman" w:cs="Times New Roman"/>
          <w:sz w:val="24"/>
          <w:szCs w:val="24"/>
          <w:lang w:eastAsia="en-US"/>
        </w:rPr>
        <w:t>индивидуальных</w:t>
      </w:r>
      <w:proofErr w:type="gramEnd"/>
      <w:r w:rsidRPr="00B26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предпринимателя, в т.ч.:</w:t>
      </w:r>
    </w:p>
    <w:p w:rsidR="00B26409" w:rsidRPr="00B26409" w:rsidRDefault="00B26409" w:rsidP="00B26409">
      <w:pPr>
        <w:pStyle w:val="a4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6409">
        <w:rPr>
          <w:rFonts w:ascii="Times New Roman" w:eastAsia="Calibri" w:hAnsi="Times New Roman" w:cs="Times New Roman"/>
          <w:sz w:val="24"/>
          <w:szCs w:val="24"/>
          <w:lang w:eastAsia="en-US"/>
        </w:rPr>
        <w:t>- сельское хозяйство, охота и лесное хозяйство -33;</w:t>
      </w:r>
    </w:p>
    <w:p w:rsidR="00B26409" w:rsidRPr="00B26409" w:rsidRDefault="00B26409" w:rsidP="00B26409">
      <w:pPr>
        <w:pStyle w:val="a4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6409">
        <w:rPr>
          <w:rFonts w:ascii="Times New Roman" w:eastAsia="Calibri" w:hAnsi="Times New Roman" w:cs="Times New Roman"/>
          <w:sz w:val="24"/>
          <w:szCs w:val="24"/>
          <w:lang w:eastAsia="en-US"/>
        </w:rPr>
        <w:t>- обрабатывающие производства – 42;</w:t>
      </w:r>
    </w:p>
    <w:p w:rsidR="00B26409" w:rsidRPr="00B26409" w:rsidRDefault="00B26409" w:rsidP="00B26409">
      <w:pPr>
        <w:pStyle w:val="a4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6409">
        <w:rPr>
          <w:rFonts w:ascii="Times New Roman" w:eastAsia="Calibri" w:hAnsi="Times New Roman" w:cs="Times New Roman"/>
          <w:sz w:val="24"/>
          <w:szCs w:val="24"/>
          <w:lang w:eastAsia="en-US"/>
        </w:rPr>
        <w:t>- строительство – 3;</w:t>
      </w:r>
    </w:p>
    <w:p w:rsidR="00B26409" w:rsidRPr="00B26409" w:rsidRDefault="00B26409" w:rsidP="00B26409">
      <w:pPr>
        <w:pStyle w:val="a4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6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оптовая и розничная торговля, ремонт </w:t>
      </w:r>
      <w:proofErr w:type="spellStart"/>
      <w:r w:rsidRPr="00B26409">
        <w:rPr>
          <w:rFonts w:ascii="Times New Roman" w:eastAsia="Calibri" w:hAnsi="Times New Roman" w:cs="Times New Roman"/>
          <w:sz w:val="24"/>
          <w:szCs w:val="24"/>
          <w:lang w:eastAsia="en-US"/>
        </w:rPr>
        <w:t>автосредств</w:t>
      </w:r>
      <w:proofErr w:type="spellEnd"/>
      <w:r w:rsidRPr="00B26409">
        <w:rPr>
          <w:rFonts w:ascii="Times New Roman" w:eastAsia="Calibri" w:hAnsi="Times New Roman" w:cs="Times New Roman"/>
          <w:sz w:val="24"/>
          <w:szCs w:val="24"/>
          <w:lang w:eastAsia="en-US"/>
        </w:rPr>
        <w:t>, бытовых изделий и предметов личного пользования -192;</w:t>
      </w:r>
    </w:p>
    <w:p w:rsidR="00B26409" w:rsidRPr="00B26409" w:rsidRDefault="00B26409" w:rsidP="00B26409">
      <w:pPr>
        <w:pStyle w:val="a4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6409">
        <w:rPr>
          <w:rFonts w:ascii="Times New Roman" w:eastAsia="Calibri" w:hAnsi="Times New Roman" w:cs="Times New Roman"/>
          <w:sz w:val="24"/>
          <w:szCs w:val="24"/>
          <w:lang w:eastAsia="en-US"/>
        </w:rPr>
        <w:t>- гостиницы и рестораны – 5;</w:t>
      </w:r>
    </w:p>
    <w:p w:rsidR="00B26409" w:rsidRPr="00B26409" w:rsidRDefault="00B26409" w:rsidP="00B26409">
      <w:pPr>
        <w:pStyle w:val="a4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6409">
        <w:rPr>
          <w:rFonts w:ascii="Times New Roman" w:eastAsia="Calibri" w:hAnsi="Times New Roman" w:cs="Times New Roman"/>
          <w:sz w:val="24"/>
          <w:szCs w:val="24"/>
          <w:lang w:eastAsia="en-US"/>
        </w:rPr>
        <w:t>- транспорт и связь – 62;</w:t>
      </w:r>
    </w:p>
    <w:p w:rsidR="00B26409" w:rsidRPr="00B26409" w:rsidRDefault="00B26409" w:rsidP="00B26409">
      <w:pPr>
        <w:pStyle w:val="a4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6409">
        <w:rPr>
          <w:rFonts w:ascii="Times New Roman" w:eastAsia="Calibri" w:hAnsi="Times New Roman" w:cs="Times New Roman"/>
          <w:sz w:val="24"/>
          <w:szCs w:val="24"/>
          <w:lang w:eastAsia="en-US"/>
        </w:rPr>
        <w:t>- финансовая деятельность – 3;</w:t>
      </w:r>
    </w:p>
    <w:p w:rsidR="00B26409" w:rsidRPr="00B26409" w:rsidRDefault="00B26409" w:rsidP="00B26409">
      <w:pPr>
        <w:pStyle w:val="a4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6409">
        <w:rPr>
          <w:rFonts w:ascii="Times New Roman" w:eastAsia="Calibri" w:hAnsi="Times New Roman" w:cs="Times New Roman"/>
          <w:sz w:val="24"/>
          <w:szCs w:val="24"/>
          <w:lang w:eastAsia="en-US"/>
        </w:rPr>
        <w:t>- операции с недвижимым имуществом, аренда и предоставление услуг – 24;</w:t>
      </w:r>
    </w:p>
    <w:p w:rsidR="00B26409" w:rsidRPr="00B26409" w:rsidRDefault="00B26409" w:rsidP="00B26409">
      <w:pPr>
        <w:pStyle w:val="a4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6409">
        <w:rPr>
          <w:rFonts w:ascii="Times New Roman" w:eastAsia="Calibri" w:hAnsi="Times New Roman" w:cs="Times New Roman"/>
          <w:sz w:val="24"/>
          <w:szCs w:val="24"/>
          <w:lang w:eastAsia="en-US"/>
        </w:rPr>
        <w:t>- предоставление прочих коммунальных, социальных и персональных услуг – 4;</w:t>
      </w:r>
    </w:p>
    <w:p w:rsidR="00B26409" w:rsidRPr="00B26409" w:rsidRDefault="00B26409" w:rsidP="00B26409">
      <w:pPr>
        <w:pStyle w:val="a4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6409">
        <w:rPr>
          <w:rFonts w:ascii="Times New Roman" w:eastAsia="Calibri" w:hAnsi="Times New Roman" w:cs="Times New Roman"/>
          <w:sz w:val="24"/>
          <w:szCs w:val="24"/>
          <w:lang w:eastAsia="en-US"/>
        </w:rPr>
        <w:t>- предоставление услуг по ведению домашнего хозяйства – 15.</w:t>
      </w:r>
    </w:p>
    <w:p w:rsidR="00B26409" w:rsidRPr="00B26409" w:rsidRDefault="00B26409" w:rsidP="00B26409">
      <w:pPr>
        <w:pStyle w:val="a4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6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Количество предпринимателей  за 2 года сократилось на 13,5%. </w:t>
      </w:r>
    </w:p>
    <w:p w:rsidR="00B26409" w:rsidRPr="00B26409" w:rsidRDefault="00B26409" w:rsidP="00B26409">
      <w:pPr>
        <w:pStyle w:val="a4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6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Также в районе работают 62 </w:t>
      </w:r>
      <w:proofErr w:type="spellStart"/>
      <w:r w:rsidRPr="00B26409">
        <w:rPr>
          <w:rFonts w:ascii="Times New Roman" w:eastAsia="Calibri" w:hAnsi="Times New Roman" w:cs="Times New Roman"/>
          <w:sz w:val="24"/>
          <w:szCs w:val="24"/>
          <w:lang w:eastAsia="en-US"/>
        </w:rPr>
        <w:t>микропредприятия</w:t>
      </w:r>
      <w:proofErr w:type="spellEnd"/>
      <w:r w:rsidRPr="00B26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отраслях:</w:t>
      </w:r>
    </w:p>
    <w:p w:rsidR="00B26409" w:rsidRPr="00B26409" w:rsidRDefault="00B26409" w:rsidP="00B26409">
      <w:pPr>
        <w:pStyle w:val="a4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6409">
        <w:rPr>
          <w:rFonts w:ascii="Times New Roman" w:eastAsia="Calibri" w:hAnsi="Times New Roman" w:cs="Times New Roman"/>
          <w:sz w:val="24"/>
          <w:szCs w:val="24"/>
          <w:lang w:eastAsia="en-US"/>
        </w:rPr>
        <w:t>- сельское хозяйство, охота и лесное хозяйство -15;</w:t>
      </w:r>
    </w:p>
    <w:p w:rsidR="00B26409" w:rsidRPr="00B26409" w:rsidRDefault="00B26409" w:rsidP="00B26409">
      <w:pPr>
        <w:pStyle w:val="a4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6409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- обрабатывающие производства – 9;</w:t>
      </w:r>
    </w:p>
    <w:p w:rsidR="00B26409" w:rsidRPr="00B26409" w:rsidRDefault="00B26409" w:rsidP="00B26409">
      <w:pPr>
        <w:pStyle w:val="a4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6409">
        <w:rPr>
          <w:rFonts w:ascii="Times New Roman" w:eastAsia="Calibri" w:hAnsi="Times New Roman" w:cs="Times New Roman"/>
          <w:sz w:val="24"/>
          <w:szCs w:val="24"/>
          <w:lang w:eastAsia="en-US"/>
        </w:rPr>
        <w:t>- производство и распределение электроэнергии, газа и воды -4;</w:t>
      </w:r>
    </w:p>
    <w:p w:rsidR="00B26409" w:rsidRPr="00B26409" w:rsidRDefault="00B26409" w:rsidP="00B26409">
      <w:pPr>
        <w:pStyle w:val="a4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6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оптовая и розничная торговля, ремонт </w:t>
      </w:r>
      <w:proofErr w:type="spellStart"/>
      <w:r w:rsidRPr="00B26409">
        <w:rPr>
          <w:rFonts w:ascii="Times New Roman" w:eastAsia="Calibri" w:hAnsi="Times New Roman" w:cs="Times New Roman"/>
          <w:sz w:val="24"/>
          <w:szCs w:val="24"/>
          <w:lang w:eastAsia="en-US"/>
        </w:rPr>
        <w:t>автосредств</w:t>
      </w:r>
      <w:proofErr w:type="spellEnd"/>
      <w:r w:rsidRPr="00B26409">
        <w:rPr>
          <w:rFonts w:ascii="Times New Roman" w:eastAsia="Calibri" w:hAnsi="Times New Roman" w:cs="Times New Roman"/>
          <w:sz w:val="24"/>
          <w:szCs w:val="24"/>
          <w:lang w:eastAsia="en-US"/>
        </w:rPr>
        <w:t>, бытовых изделий и предметов личного пользования -21;</w:t>
      </w:r>
    </w:p>
    <w:p w:rsidR="00B26409" w:rsidRPr="00B26409" w:rsidRDefault="00B26409" w:rsidP="00B26409">
      <w:pPr>
        <w:pStyle w:val="a4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6409">
        <w:rPr>
          <w:rFonts w:ascii="Times New Roman" w:eastAsia="Calibri" w:hAnsi="Times New Roman" w:cs="Times New Roman"/>
          <w:sz w:val="24"/>
          <w:szCs w:val="24"/>
          <w:lang w:eastAsia="en-US"/>
        </w:rPr>
        <w:t>- гостиницы и рестораны – 5;</w:t>
      </w:r>
    </w:p>
    <w:p w:rsidR="00B26409" w:rsidRPr="00B26409" w:rsidRDefault="00B26409" w:rsidP="00B26409">
      <w:pPr>
        <w:pStyle w:val="a4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6409">
        <w:rPr>
          <w:rFonts w:ascii="Times New Roman" w:eastAsia="Calibri" w:hAnsi="Times New Roman" w:cs="Times New Roman"/>
          <w:sz w:val="24"/>
          <w:szCs w:val="24"/>
          <w:lang w:eastAsia="en-US"/>
        </w:rPr>
        <w:t>- операции с недвижимым имуществом, аренда и предоставление услуг – 6;</w:t>
      </w:r>
    </w:p>
    <w:p w:rsidR="00B26409" w:rsidRPr="00B26409" w:rsidRDefault="00B26409" w:rsidP="00B26409">
      <w:pPr>
        <w:pStyle w:val="a4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6409">
        <w:rPr>
          <w:rFonts w:ascii="Times New Roman" w:eastAsia="Calibri" w:hAnsi="Times New Roman" w:cs="Times New Roman"/>
          <w:sz w:val="24"/>
          <w:szCs w:val="24"/>
          <w:lang w:eastAsia="en-US"/>
        </w:rPr>
        <w:t>- здравоохранение и предоставление социальных услуг -1;</w:t>
      </w:r>
    </w:p>
    <w:p w:rsidR="00B26409" w:rsidRPr="00B26409" w:rsidRDefault="00B26409" w:rsidP="00B26409">
      <w:pPr>
        <w:pStyle w:val="a4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6409">
        <w:rPr>
          <w:rFonts w:ascii="Times New Roman" w:eastAsia="Calibri" w:hAnsi="Times New Roman" w:cs="Times New Roman"/>
          <w:sz w:val="24"/>
          <w:szCs w:val="24"/>
          <w:lang w:eastAsia="en-US"/>
        </w:rPr>
        <w:t>- предоставление прочих коммунальных, социальных и персональных услуг – 1.</w:t>
      </w:r>
    </w:p>
    <w:p w:rsidR="00B26409" w:rsidRPr="00B26409" w:rsidRDefault="00B26409" w:rsidP="00B26409">
      <w:pPr>
        <w:pStyle w:val="a4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26409" w:rsidRPr="00B26409" w:rsidRDefault="00B26409" w:rsidP="00B26409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B26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Поддержка предпринимательства осуществляется.  В области работает программа по предоставлению субсидий начинающим субъектам молодежного предпринимательства (индивидуальным предпринимателям в возрасте до 30 лет) на создание собственного дела. </w:t>
      </w:r>
      <w:proofErr w:type="gramStart"/>
      <w:r w:rsidRPr="00B26409">
        <w:rPr>
          <w:rFonts w:ascii="Times New Roman" w:eastAsia="Calibri" w:hAnsi="Times New Roman" w:cs="Times New Roman"/>
          <w:sz w:val="24"/>
          <w:szCs w:val="24"/>
          <w:lang w:eastAsia="en-US"/>
        </w:rPr>
        <w:t>В 2015 году приняты Постановление Правительства Тверской области от 06.10.2015 № 474-пп «О Порядке предоставления субсидий в целях возмещения части затрат субъектов малого и среднего предпринимательства, связанных с уплатой процентов по кредитам»,</w:t>
      </w:r>
      <w:r w:rsidRPr="00B26409">
        <w:rPr>
          <w:rFonts w:ascii="Times New Roman" w:eastAsia="Calibri" w:hAnsi="Times New Roman" w:cs="Times New Roman"/>
          <w:color w:val="666666"/>
          <w:sz w:val="24"/>
          <w:szCs w:val="24"/>
          <w:lang w:eastAsia="en-US"/>
        </w:rPr>
        <w:t xml:space="preserve"> </w:t>
      </w:r>
      <w:r w:rsidRPr="00B26409">
        <w:rPr>
          <w:rFonts w:ascii="Times New Roman" w:eastAsia="Calibri" w:hAnsi="Times New Roman" w:cs="Times New Roman"/>
          <w:sz w:val="24"/>
          <w:szCs w:val="24"/>
          <w:lang w:eastAsia="en-US"/>
        </w:rPr>
        <w:t>Постановление Правительства Тверской области от 06.10.2015 № 475-пп «О Порядке предоставления субсидий в целях возмещения части затрат субъектов малого и среднего предпринимательства, связанных с уплатой лизинговых платежей по договорам лизинга</w:t>
      </w:r>
      <w:proofErr w:type="gramEnd"/>
      <w:r w:rsidRPr="00B26409">
        <w:rPr>
          <w:rFonts w:ascii="Times New Roman" w:eastAsia="Calibri" w:hAnsi="Times New Roman" w:cs="Times New Roman"/>
          <w:sz w:val="24"/>
          <w:szCs w:val="24"/>
          <w:lang w:eastAsia="en-US"/>
        </w:rPr>
        <w:t>»,</w:t>
      </w:r>
      <w:r w:rsidRPr="00B26409">
        <w:rPr>
          <w:rFonts w:ascii="Times New Roman" w:eastAsia="Calibri" w:hAnsi="Times New Roman" w:cs="Times New Roman"/>
          <w:color w:val="666666"/>
          <w:sz w:val="24"/>
          <w:szCs w:val="24"/>
          <w:lang w:eastAsia="en-US"/>
        </w:rPr>
        <w:t xml:space="preserve"> </w:t>
      </w:r>
      <w:r w:rsidRPr="00B26409">
        <w:rPr>
          <w:rFonts w:ascii="Times New Roman" w:eastAsia="Calibri" w:hAnsi="Times New Roman" w:cs="Times New Roman"/>
          <w:sz w:val="24"/>
          <w:szCs w:val="24"/>
          <w:lang w:eastAsia="en-US"/>
        </w:rPr>
        <w:t>Постановление Правительства Тверской области от 06.10.2015 № 473-пп «О Порядке предоставления субсидий субъектам малого и среднего предпринимательства для возмещения части затрат, связанных с приобретением оборудования в целях создания и (или) развития либо модернизации производства товаров (работ, услуг)». Информация о поддержке малого и среднего предпринимательства размещена на сайте Администрации Максатихинского района, Министерства экономического  развития Тверской области.</w:t>
      </w:r>
      <w:r w:rsidRPr="00B26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6409" w:rsidRPr="00B26409" w:rsidRDefault="00B26409" w:rsidP="00B26409">
      <w:pPr>
        <w:pStyle w:val="a4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6409">
        <w:rPr>
          <w:rFonts w:ascii="Times New Roman" w:eastAsia="Calibri" w:hAnsi="Times New Roman" w:cs="Times New Roman"/>
          <w:sz w:val="24"/>
          <w:szCs w:val="24"/>
          <w:lang w:eastAsia="en-US"/>
        </w:rPr>
        <w:t>На уровне района продолжается процесс формирования инфраструктуры поддержки субъектов малого и среднего предпринимательства: работает ДИЦ п. Максатиха, в целях содействия развитию предпринимательства работает Совет предпринимателей при администрации  МО "Максатихинский район".</w:t>
      </w:r>
    </w:p>
    <w:p w:rsidR="00B26409" w:rsidRPr="00B26409" w:rsidRDefault="00B26409" w:rsidP="00B26409">
      <w:pPr>
        <w:pStyle w:val="a4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6409">
        <w:rPr>
          <w:rFonts w:ascii="Times New Roman" w:eastAsia="Calibri" w:hAnsi="Times New Roman" w:cs="Times New Roman"/>
          <w:sz w:val="24"/>
          <w:szCs w:val="24"/>
          <w:lang w:eastAsia="en-US"/>
        </w:rPr>
        <w:t>Формируемая система поддержки предпринимательства в первую очередь направлена на создание положительного имиджа предпринимательства, вовлечение молодёжи в предпринимательскую среду, проведение семинаров, круглых столов.</w:t>
      </w:r>
    </w:p>
    <w:p w:rsidR="00B26409" w:rsidRPr="00B26409" w:rsidRDefault="00B26409" w:rsidP="00B26409">
      <w:pPr>
        <w:pStyle w:val="a4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6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прогнозном периоде прогнозируется увеличение количества индивидуальных предпринимателей. По оценке 2015 года их количество возрастёт на 2 человека и </w:t>
      </w:r>
      <w:proofErr w:type="gramStart"/>
      <w:r w:rsidRPr="00B26409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proofErr w:type="gramEnd"/>
      <w:r w:rsidRPr="00B26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B26409">
        <w:rPr>
          <w:rFonts w:ascii="Times New Roman" w:eastAsia="Calibri" w:hAnsi="Times New Roman" w:cs="Times New Roman"/>
          <w:sz w:val="24"/>
          <w:szCs w:val="24"/>
          <w:lang w:eastAsia="en-US"/>
        </w:rPr>
        <w:t>оставит</w:t>
      </w:r>
      <w:proofErr w:type="gramEnd"/>
      <w:r w:rsidRPr="00B26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385, до 2018 года прогнозируется их увеличение до 390.</w:t>
      </w:r>
    </w:p>
    <w:p w:rsidR="00B26409" w:rsidRPr="00B26409" w:rsidRDefault="00B26409" w:rsidP="00B26409">
      <w:pPr>
        <w:pStyle w:val="a4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26409" w:rsidRPr="00B26409" w:rsidRDefault="00B26409" w:rsidP="00B26409">
      <w:pPr>
        <w:pStyle w:val="a4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6409">
        <w:rPr>
          <w:rFonts w:ascii="Times New Roman" w:eastAsia="Calibri" w:hAnsi="Times New Roman" w:cs="Times New Roman"/>
          <w:sz w:val="24"/>
          <w:szCs w:val="24"/>
          <w:lang w:eastAsia="en-US"/>
        </w:rPr>
        <w:t>Инвестиции</w:t>
      </w:r>
    </w:p>
    <w:p w:rsidR="00B26409" w:rsidRPr="00B26409" w:rsidRDefault="00B26409" w:rsidP="00B26409">
      <w:pPr>
        <w:pStyle w:val="a4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640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B26409" w:rsidRPr="00B26409" w:rsidRDefault="00B26409" w:rsidP="00B26409">
      <w:pPr>
        <w:pStyle w:val="a4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6409">
        <w:rPr>
          <w:rFonts w:ascii="Times New Roman" w:eastAsia="Calibri" w:hAnsi="Times New Roman" w:cs="Times New Roman"/>
          <w:sz w:val="24"/>
          <w:szCs w:val="24"/>
          <w:lang w:eastAsia="en-US"/>
        </w:rPr>
        <w:t>Объем инвестиций в основной капитал по крупным и средним предприятиям по данным статистики в 2014 году составил 58794 тыс. рублей или 57,8% к соответствующему периоду 2013 года.</w:t>
      </w:r>
    </w:p>
    <w:p w:rsidR="00B26409" w:rsidRPr="00B26409" w:rsidRDefault="00B26409" w:rsidP="00B26409">
      <w:pPr>
        <w:pStyle w:val="a4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6409">
        <w:rPr>
          <w:rFonts w:ascii="Times New Roman" w:eastAsia="Calibri" w:hAnsi="Times New Roman" w:cs="Times New Roman"/>
          <w:sz w:val="24"/>
          <w:szCs w:val="24"/>
          <w:lang w:eastAsia="en-US"/>
        </w:rPr>
        <w:t>Основным источником инвестиций являются привлеченные средства – 89,8% от объема капиталовложений по крупным и средним предприятиям. Доля собственных сре</w:t>
      </w:r>
      <w:proofErr w:type="gramStart"/>
      <w:r w:rsidRPr="00B26409">
        <w:rPr>
          <w:rFonts w:ascii="Times New Roman" w:eastAsia="Calibri" w:hAnsi="Times New Roman" w:cs="Times New Roman"/>
          <w:sz w:val="24"/>
          <w:szCs w:val="24"/>
          <w:lang w:eastAsia="en-US"/>
        </w:rPr>
        <w:t>дств пр</w:t>
      </w:r>
      <w:proofErr w:type="gramEnd"/>
      <w:r w:rsidRPr="00B26409">
        <w:rPr>
          <w:rFonts w:ascii="Times New Roman" w:eastAsia="Calibri" w:hAnsi="Times New Roman" w:cs="Times New Roman"/>
          <w:sz w:val="24"/>
          <w:szCs w:val="24"/>
          <w:lang w:eastAsia="en-US"/>
        </w:rPr>
        <w:t>едприятий, вложенных в основной капитал составляет 10,2%. Собственные средства направлены на модернизацию и техническое перевооружение действующих предприятий.</w:t>
      </w:r>
    </w:p>
    <w:p w:rsidR="00B26409" w:rsidRPr="00B26409" w:rsidRDefault="00B26409" w:rsidP="00B26409">
      <w:pPr>
        <w:pStyle w:val="a4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B26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Удельный вес бюджетных средств в объеме инвестиций составил 70,6%. За счет этих средств в 2014 году осуществлялась реконструкция водопроводов, строительство гидросооружения в д. </w:t>
      </w:r>
      <w:proofErr w:type="spellStart"/>
      <w:r w:rsidRPr="00B26409">
        <w:rPr>
          <w:rFonts w:ascii="Times New Roman" w:eastAsia="Calibri" w:hAnsi="Times New Roman" w:cs="Times New Roman"/>
          <w:sz w:val="24"/>
          <w:szCs w:val="24"/>
          <w:lang w:eastAsia="en-US"/>
        </w:rPr>
        <w:t>Каликино</w:t>
      </w:r>
      <w:proofErr w:type="spellEnd"/>
      <w:r w:rsidRPr="00B26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(6662 тыс. рублей), приобретение здания для размещения детского сада в поселке Малышево (12000 тыс. рублей), строительство спортивного комплекса с универсальным залом в поселке Максатиха (13728 тыс. рублей) и обустройство поселкового парка.</w:t>
      </w:r>
      <w:proofErr w:type="gramEnd"/>
    </w:p>
    <w:p w:rsidR="00B26409" w:rsidRPr="00B26409" w:rsidRDefault="00B26409" w:rsidP="00B26409">
      <w:pPr>
        <w:pStyle w:val="a4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6409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Снижение объемов инвестиций в 2014 году в разделе «Сельское хозяйство, охота и лесное хозяйство» связано с  сокращением деятельности сельскохозяйственных предприятий.  Инвестиции в этой отрасли в 2014 году составили 1,6 млн. рублей. В прогнозном периоде до 2018 года планируется увеличение вложений по данному разделу:</w:t>
      </w:r>
    </w:p>
    <w:p w:rsidR="00B26409" w:rsidRPr="00B26409" w:rsidRDefault="00B26409" w:rsidP="00B26409">
      <w:pPr>
        <w:pStyle w:val="a4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B26409">
        <w:rPr>
          <w:rFonts w:ascii="Times New Roman" w:eastAsia="Calibri" w:hAnsi="Times New Roman" w:cs="Times New Roman"/>
          <w:sz w:val="24"/>
          <w:szCs w:val="24"/>
          <w:lang w:eastAsia="en-US"/>
        </w:rPr>
        <w:t>- в 2015 году приобретение племенного скота -790 тыс. рублей, приобретение оборудования -2198 тыс. рублей, приобретение стройматериалов -5112 тыс. рублей,</w:t>
      </w:r>
      <w:proofErr w:type="gramEnd"/>
    </w:p>
    <w:p w:rsidR="00B26409" w:rsidRPr="00B26409" w:rsidRDefault="00B26409" w:rsidP="00B26409">
      <w:pPr>
        <w:pStyle w:val="a4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6409">
        <w:rPr>
          <w:rFonts w:ascii="Times New Roman" w:eastAsia="Calibri" w:hAnsi="Times New Roman" w:cs="Times New Roman"/>
          <w:sz w:val="24"/>
          <w:szCs w:val="24"/>
          <w:lang w:eastAsia="en-US"/>
        </w:rPr>
        <w:t>- в 2016 году приобретение оборудования и стройматериалов на сумму 10000 тыс. рублей,</w:t>
      </w:r>
    </w:p>
    <w:p w:rsidR="00B26409" w:rsidRPr="00B26409" w:rsidRDefault="00B26409" w:rsidP="00B26409">
      <w:pPr>
        <w:pStyle w:val="a4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6409">
        <w:rPr>
          <w:rFonts w:ascii="Times New Roman" w:eastAsia="Calibri" w:hAnsi="Times New Roman" w:cs="Times New Roman"/>
          <w:sz w:val="24"/>
          <w:szCs w:val="24"/>
          <w:lang w:eastAsia="en-US"/>
        </w:rPr>
        <w:t>- в 2017 году приобретение оборудования на сумму 5000 тыс. рублей и строительство цеха по переработке молока -10000 тыс. рублей,</w:t>
      </w:r>
    </w:p>
    <w:p w:rsidR="00B26409" w:rsidRPr="00B26409" w:rsidRDefault="00B26409" w:rsidP="00B26409">
      <w:pPr>
        <w:pStyle w:val="a4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6409">
        <w:rPr>
          <w:rFonts w:ascii="Times New Roman" w:eastAsia="Calibri" w:hAnsi="Times New Roman" w:cs="Times New Roman"/>
          <w:sz w:val="24"/>
          <w:szCs w:val="24"/>
          <w:lang w:eastAsia="en-US"/>
        </w:rPr>
        <w:t>- в 2018 году приобретение стройматериалов на 10000 тыс. рублей и строительство цеха по переработке мяса -20000 тыс. рублей.</w:t>
      </w:r>
    </w:p>
    <w:p w:rsidR="00B26409" w:rsidRPr="00B26409" w:rsidRDefault="00B26409" w:rsidP="00B26409">
      <w:pPr>
        <w:pStyle w:val="a4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6409">
        <w:rPr>
          <w:rFonts w:ascii="Times New Roman" w:eastAsia="Calibri" w:hAnsi="Times New Roman" w:cs="Times New Roman"/>
          <w:sz w:val="24"/>
          <w:szCs w:val="24"/>
          <w:lang w:eastAsia="en-US"/>
        </w:rPr>
        <w:t>По разделу «Обрабатывающее производство» в 2014 году инвестиции в основной капитал сократились в связи с отсутствием источников финансирования и составили 0,48 млн. рублей. В прогнозном периоде до 2018 года инвестиции по данному разделу не планируются.</w:t>
      </w:r>
    </w:p>
    <w:p w:rsidR="00B26409" w:rsidRPr="00B26409" w:rsidRDefault="00B26409" w:rsidP="00B26409">
      <w:pPr>
        <w:pStyle w:val="a4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6409">
        <w:rPr>
          <w:rFonts w:ascii="Times New Roman" w:eastAsia="Calibri" w:hAnsi="Times New Roman" w:cs="Times New Roman"/>
          <w:sz w:val="24"/>
          <w:szCs w:val="24"/>
          <w:lang w:eastAsia="en-US"/>
        </w:rPr>
        <w:t>В разделе</w:t>
      </w:r>
      <w:proofErr w:type="gramStart"/>
      <w:r w:rsidRPr="00B26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</w:t>
      </w:r>
      <w:proofErr w:type="gramEnd"/>
      <w:r w:rsidRPr="00B26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«Производство и распределение электроэнергии, газа и воды» инвестиции в основной капитал также сократились и составили 12,77 млн. рублей. По этому разделу отражены инвестиции, направляемые на реконструкцию водопроводов на селе.</w:t>
      </w:r>
    </w:p>
    <w:p w:rsidR="00B26409" w:rsidRPr="00B26409" w:rsidRDefault="00B26409" w:rsidP="00B26409">
      <w:pPr>
        <w:pStyle w:val="a4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6409">
        <w:rPr>
          <w:rFonts w:ascii="Times New Roman" w:eastAsia="Calibri" w:hAnsi="Times New Roman" w:cs="Times New Roman"/>
          <w:sz w:val="24"/>
          <w:szCs w:val="24"/>
          <w:lang w:eastAsia="en-US"/>
        </w:rPr>
        <w:t>В прогнозном периоде по данному разделу прогнозируются инвестиции:</w:t>
      </w:r>
    </w:p>
    <w:p w:rsidR="00B26409" w:rsidRPr="00B26409" w:rsidRDefault="00B26409" w:rsidP="00B26409">
      <w:pPr>
        <w:pStyle w:val="a4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6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в 2015 году в сумме 6150 тыс. рублей, </w:t>
      </w:r>
    </w:p>
    <w:p w:rsidR="00B26409" w:rsidRPr="00B26409" w:rsidRDefault="00B26409" w:rsidP="00B26409">
      <w:pPr>
        <w:pStyle w:val="a4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6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в 2016 году - 6300 тыс. рублей, </w:t>
      </w:r>
    </w:p>
    <w:p w:rsidR="00B26409" w:rsidRPr="00B26409" w:rsidRDefault="00B26409" w:rsidP="00B26409">
      <w:pPr>
        <w:pStyle w:val="a4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6409">
        <w:rPr>
          <w:rFonts w:ascii="Times New Roman" w:eastAsia="Calibri" w:hAnsi="Times New Roman" w:cs="Times New Roman"/>
          <w:sz w:val="24"/>
          <w:szCs w:val="24"/>
          <w:lang w:eastAsia="en-US"/>
        </w:rPr>
        <w:t>- в 2017 году - 23000 тыс. рублей,</w:t>
      </w:r>
    </w:p>
    <w:p w:rsidR="00B26409" w:rsidRPr="00B26409" w:rsidRDefault="00B26409" w:rsidP="00B26409">
      <w:pPr>
        <w:pStyle w:val="a4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6409">
        <w:rPr>
          <w:rFonts w:ascii="Times New Roman" w:eastAsia="Calibri" w:hAnsi="Times New Roman" w:cs="Times New Roman"/>
          <w:sz w:val="24"/>
          <w:szCs w:val="24"/>
          <w:lang w:eastAsia="en-US"/>
        </w:rPr>
        <w:t>- в 2018 году - 24500 тыс. рублей.</w:t>
      </w:r>
    </w:p>
    <w:p w:rsidR="00B26409" w:rsidRPr="00B26409" w:rsidRDefault="00B26409" w:rsidP="00B26409">
      <w:pPr>
        <w:pStyle w:val="a4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6409">
        <w:rPr>
          <w:rFonts w:ascii="Times New Roman" w:eastAsia="Calibri" w:hAnsi="Times New Roman" w:cs="Times New Roman"/>
          <w:sz w:val="24"/>
          <w:szCs w:val="24"/>
          <w:lang w:eastAsia="en-US"/>
        </w:rPr>
        <w:t>По разделу «Строительство» сокращение инвестиций связано с отсутствием вложений сре</w:t>
      </w:r>
      <w:proofErr w:type="gramStart"/>
      <w:r w:rsidRPr="00B26409">
        <w:rPr>
          <w:rFonts w:ascii="Times New Roman" w:eastAsia="Calibri" w:hAnsi="Times New Roman" w:cs="Times New Roman"/>
          <w:sz w:val="24"/>
          <w:szCs w:val="24"/>
          <w:lang w:eastAsia="en-US"/>
        </w:rPr>
        <w:t>дств в р</w:t>
      </w:r>
      <w:proofErr w:type="gramEnd"/>
      <w:r w:rsidRPr="00B26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еконструкцию дорог. В 2014 году по данному разделу отражены инвестиции в строительство гидросооружения в д. </w:t>
      </w:r>
      <w:proofErr w:type="spellStart"/>
      <w:r w:rsidRPr="00B26409">
        <w:rPr>
          <w:rFonts w:ascii="Times New Roman" w:eastAsia="Calibri" w:hAnsi="Times New Roman" w:cs="Times New Roman"/>
          <w:sz w:val="24"/>
          <w:szCs w:val="24"/>
          <w:lang w:eastAsia="en-US"/>
        </w:rPr>
        <w:t>Каликино</w:t>
      </w:r>
      <w:proofErr w:type="spellEnd"/>
      <w:r w:rsidRPr="00B26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сумме 6,66 млн. рублей. В прогнозном периоде по данному разделу прогнозируется:</w:t>
      </w:r>
    </w:p>
    <w:p w:rsidR="00B26409" w:rsidRPr="00B26409" w:rsidRDefault="00B26409" w:rsidP="00B26409">
      <w:pPr>
        <w:pStyle w:val="a4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6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в 2015 строительство жилого многоквартирного дома по программе «Переселение граждан из аварийного жилого фонда на территории </w:t>
      </w:r>
      <w:proofErr w:type="spellStart"/>
      <w:r w:rsidRPr="00B26409">
        <w:rPr>
          <w:rFonts w:ascii="Times New Roman" w:eastAsia="Calibri" w:hAnsi="Times New Roman" w:cs="Times New Roman"/>
          <w:sz w:val="24"/>
          <w:szCs w:val="24"/>
          <w:lang w:eastAsia="en-US"/>
        </w:rPr>
        <w:t>пгт</w:t>
      </w:r>
      <w:proofErr w:type="gramStart"/>
      <w:r w:rsidRPr="00B26409">
        <w:rPr>
          <w:rFonts w:ascii="Times New Roman" w:eastAsia="Calibri" w:hAnsi="Times New Roman" w:cs="Times New Roman"/>
          <w:sz w:val="24"/>
          <w:szCs w:val="24"/>
          <w:lang w:eastAsia="en-US"/>
        </w:rPr>
        <w:t>.М</w:t>
      </w:r>
      <w:proofErr w:type="gramEnd"/>
      <w:r w:rsidRPr="00B26409">
        <w:rPr>
          <w:rFonts w:ascii="Times New Roman" w:eastAsia="Calibri" w:hAnsi="Times New Roman" w:cs="Times New Roman"/>
          <w:sz w:val="24"/>
          <w:szCs w:val="24"/>
          <w:lang w:eastAsia="en-US"/>
        </w:rPr>
        <w:t>аксатиха</w:t>
      </w:r>
      <w:proofErr w:type="spellEnd"/>
      <w:r w:rsidRPr="00B26409">
        <w:rPr>
          <w:rFonts w:ascii="Times New Roman" w:eastAsia="Calibri" w:hAnsi="Times New Roman" w:cs="Times New Roman"/>
          <w:sz w:val="24"/>
          <w:szCs w:val="24"/>
          <w:lang w:eastAsia="en-US"/>
        </w:rPr>
        <w:t>», строительство жилого многоквартирного дома по программе «Переселение граждан из аварийного жилого фонда на территории Зареченского сельского поселения, реконструкция дорог в п. Максатиха  в общей сумме 55276,2 тыс. рублей,</w:t>
      </w:r>
    </w:p>
    <w:p w:rsidR="00B26409" w:rsidRPr="00B26409" w:rsidRDefault="00B26409" w:rsidP="00B26409">
      <w:pPr>
        <w:pStyle w:val="a4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6409">
        <w:rPr>
          <w:rFonts w:ascii="Times New Roman" w:eastAsia="Calibri" w:hAnsi="Times New Roman" w:cs="Times New Roman"/>
          <w:sz w:val="24"/>
          <w:szCs w:val="24"/>
          <w:lang w:eastAsia="en-US"/>
        </w:rPr>
        <w:t>- в 2016 году продолжение строительства жилого многоквартирного дома по программе «Переселение граждан из аварийного жилого фонда на территории Зареченского сельского поселения», ремонт многоквартирных домов, реконструкция дорог в п. Максатиха в общей сумме 53950,2 тыс. рублей,</w:t>
      </w:r>
    </w:p>
    <w:p w:rsidR="00B26409" w:rsidRPr="00B26409" w:rsidRDefault="00B26409" w:rsidP="00B26409">
      <w:pPr>
        <w:pStyle w:val="a4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6409">
        <w:rPr>
          <w:rFonts w:ascii="Times New Roman" w:eastAsia="Calibri" w:hAnsi="Times New Roman" w:cs="Times New Roman"/>
          <w:sz w:val="24"/>
          <w:szCs w:val="24"/>
          <w:lang w:eastAsia="en-US"/>
        </w:rPr>
        <w:t>- в 2017 году ремонт многоквартирных домов и реконструкция дорог в п. Максатиха-11747 тыс. рублей,</w:t>
      </w:r>
    </w:p>
    <w:p w:rsidR="00B26409" w:rsidRPr="00B26409" w:rsidRDefault="00B26409" w:rsidP="00B26409">
      <w:pPr>
        <w:pStyle w:val="a4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6409">
        <w:rPr>
          <w:rFonts w:ascii="Times New Roman" w:eastAsia="Calibri" w:hAnsi="Times New Roman" w:cs="Times New Roman"/>
          <w:sz w:val="24"/>
          <w:szCs w:val="24"/>
          <w:lang w:eastAsia="en-US"/>
        </w:rPr>
        <w:t>- в 2018 году ремонт многоквартирных домов и реконструкция дорог в п. Максатиха-14482 тыс. рублей.</w:t>
      </w:r>
    </w:p>
    <w:p w:rsidR="00B26409" w:rsidRPr="00B26409" w:rsidRDefault="00B26409" w:rsidP="00B26409">
      <w:pPr>
        <w:pStyle w:val="a4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6409">
        <w:rPr>
          <w:rFonts w:ascii="Times New Roman" w:eastAsia="Calibri" w:hAnsi="Times New Roman" w:cs="Times New Roman"/>
          <w:sz w:val="24"/>
          <w:szCs w:val="24"/>
          <w:lang w:eastAsia="en-US"/>
        </w:rPr>
        <w:t>В разделе</w:t>
      </w:r>
      <w:proofErr w:type="gramStart"/>
      <w:r w:rsidRPr="00B26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</w:t>
      </w:r>
      <w:proofErr w:type="gramEnd"/>
      <w:r w:rsidRPr="00B26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«Операции с недвижимым имуществом, аренда и предоставление услуг» отражены инвестиции в основной капитал 2014 года по строительству жилья в сумме 1,63 млн. рублей. В прогнозном периоде инвестиций по данному разделу не планируется.</w:t>
      </w:r>
    </w:p>
    <w:p w:rsidR="00B26409" w:rsidRPr="00B26409" w:rsidRDefault="00B26409" w:rsidP="00B26409">
      <w:pPr>
        <w:pStyle w:val="a4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6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разделе </w:t>
      </w:r>
      <w:r w:rsidRPr="00B26409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L</w:t>
      </w:r>
      <w:r w:rsidRPr="00B26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«Государственное управление и обеспечение военной безопасности, обязательное социальное обеспечение» отражены инвестиции в основной капитал, направленные на приобретение автотранспорта и оргтехники в сумме 2,52 млн. рублей. В прогнозном периоде инвестиции по данному разделу также не предусматриваются в связи с отсутствием источников финансирования.</w:t>
      </w:r>
    </w:p>
    <w:p w:rsidR="00B26409" w:rsidRPr="00B26409" w:rsidRDefault="00B26409" w:rsidP="00B26409">
      <w:pPr>
        <w:pStyle w:val="a4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6409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По  разделу М «Образование» инвестиции в основной капитал увеличились в связи с приобретением в 2014 году здания детского сада в поселке Малышево, приобретением автомобиля для Управления образования, устройством ограждения МБОУ «Максатихинская средняя общеобразовательная школа №1», заменой окон и систем электроснабжения МБДОУ «Детский сад №2» в сумме 14,96 млн. рублей.  В 2015 году инвестиции по данному разделу  оцениваются в  2920 тыс. рублей. В 2017-2018 году инвестиций по данному разделу не прогнозируется из-за отсутствия денежных средств.</w:t>
      </w:r>
    </w:p>
    <w:p w:rsidR="00B26409" w:rsidRPr="00B26409" w:rsidRDefault="00B26409" w:rsidP="00B26409">
      <w:pPr>
        <w:pStyle w:val="a4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6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разделу </w:t>
      </w:r>
      <w:r w:rsidRPr="00B26409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N</w:t>
      </w:r>
      <w:r w:rsidRPr="00B26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«Здравоохранение и предоставление социальных услуг» инвестиции увеличились в связи с приобретением медицинского оборудования ГБУЗ «Максатихинская ЦРБ» в сумме 2,45 млн. рублей. В дальнейшем инвестиции по этому разделу также запланированы на эти цели:</w:t>
      </w:r>
    </w:p>
    <w:p w:rsidR="00B26409" w:rsidRPr="00B26409" w:rsidRDefault="00B26409" w:rsidP="00B26409">
      <w:pPr>
        <w:pStyle w:val="a4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6409">
        <w:rPr>
          <w:rFonts w:ascii="Times New Roman" w:eastAsia="Calibri" w:hAnsi="Times New Roman" w:cs="Times New Roman"/>
          <w:sz w:val="24"/>
          <w:szCs w:val="24"/>
          <w:lang w:eastAsia="en-US"/>
        </w:rPr>
        <w:t>- в 2015 году 1215 тыс. рублей,</w:t>
      </w:r>
    </w:p>
    <w:p w:rsidR="00B26409" w:rsidRPr="00B26409" w:rsidRDefault="00B26409" w:rsidP="00B26409">
      <w:pPr>
        <w:pStyle w:val="a4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6409">
        <w:rPr>
          <w:rFonts w:ascii="Times New Roman" w:eastAsia="Calibri" w:hAnsi="Times New Roman" w:cs="Times New Roman"/>
          <w:sz w:val="24"/>
          <w:szCs w:val="24"/>
          <w:lang w:eastAsia="en-US"/>
        </w:rPr>
        <w:t>- в 2016 году 1600 тыс. рублей,</w:t>
      </w:r>
    </w:p>
    <w:p w:rsidR="00B26409" w:rsidRPr="00B26409" w:rsidRDefault="00B26409" w:rsidP="00B26409">
      <w:pPr>
        <w:pStyle w:val="a4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6409">
        <w:rPr>
          <w:rFonts w:ascii="Times New Roman" w:eastAsia="Calibri" w:hAnsi="Times New Roman" w:cs="Times New Roman"/>
          <w:sz w:val="24"/>
          <w:szCs w:val="24"/>
          <w:lang w:eastAsia="en-US"/>
        </w:rPr>
        <w:t>- в 2017 году 2000 тыс. рублей,</w:t>
      </w:r>
    </w:p>
    <w:p w:rsidR="00B26409" w:rsidRPr="00B26409" w:rsidRDefault="00B26409" w:rsidP="00B26409">
      <w:pPr>
        <w:pStyle w:val="a4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6409">
        <w:rPr>
          <w:rFonts w:ascii="Times New Roman" w:eastAsia="Calibri" w:hAnsi="Times New Roman" w:cs="Times New Roman"/>
          <w:sz w:val="24"/>
          <w:szCs w:val="24"/>
          <w:lang w:eastAsia="en-US"/>
        </w:rPr>
        <w:t>- в 2018 году 2500 тыс. рублей.</w:t>
      </w:r>
    </w:p>
    <w:p w:rsidR="00B26409" w:rsidRPr="00B26409" w:rsidRDefault="00B26409" w:rsidP="00B26409">
      <w:pPr>
        <w:pStyle w:val="a4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6409">
        <w:rPr>
          <w:rFonts w:ascii="Times New Roman" w:eastAsia="Calibri" w:hAnsi="Times New Roman" w:cs="Times New Roman"/>
          <w:sz w:val="24"/>
          <w:szCs w:val="24"/>
          <w:lang w:eastAsia="en-US"/>
        </w:rPr>
        <w:t>Инвестиции по разделу «Предоставление прочих коммунальных, социальных и персональных услуг» сократились в связи с завершением в 2014 году строительства спортивного комплекса с универсальным игровым залом Администрацией Максатихинского района в сумме 15,29 млн. рублей. В прогнозном периоде по данному разделу планируются инвестиции:</w:t>
      </w:r>
    </w:p>
    <w:p w:rsidR="00B26409" w:rsidRPr="00B26409" w:rsidRDefault="00B26409" w:rsidP="00B26409">
      <w:pPr>
        <w:pStyle w:val="a4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6409">
        <w:rPr>
          <w:rFonts w:ascii="Times New Roman" w:eastAsia="Calibri" w:hAnsi="Times New Roman" w:cs="Times New Roman"/>
          <w:sz w:val="24"/>
          <w:szCs w:val="24"/>
          <w:lang w:eastAsia="en-US"/>
        </w:rPr>
        <w:t>- в 2015 году обустройство инфраструктуры под земельные участки, выделенные многодетным семьям, обустройство парка в рамках ППМИ, ограждение парка – 5724 тыс. рублей,</w:t>
      </w:r>
    </w:p>
    <w:p w:rsidR="00B26409" w:rsidRPr="00B26409" w:rsidRDefault="00B26409" w:rsidP="00B26409">
      <w:pPr>
        <w:pStyle w:val="a4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6409">
        <w:rPr>
          <w:rFonts w:ascii="Times New Roman" w:eastAsia="Calibri" w:hAnsi="Times New Roman" w:cs="Times New Roman"/>
          <w:sz w:val="24"/>
          <w:szCs w:val="24"/>
          <w:lang w:eastAsia="en-US"/>
        </w:rPr>
        <w:t>- в 2016 году  строительство детских игровых площадок на селе, обустройство инфраструктуры под земельные участки, выделенные многодетным семьям, обустройство парка в рамках ППМИ, ограждение парка -19488 тыс. рублей,</w:t>
      </w:r>
    </w:p>
    <w:p w:rsidR="00B26409" w:rsidRPr="00B26409" w:rsidRDefault="00B26409" w:rsidP="00B26409">
      <w:pPr>
        <w:pStyle w:val="a4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6409">
        <w:rPr>
          <w:rFonts w:ascii="Times New Roman" w:eastAsia="Calibri" w:hAnsi="Times New Roman" w:cs="Times New Roman"/>
          <w:sz w:val="24"/>
          <w:szCs w:val="24"/>
          <w:lang w:eastAsia="en-US"/>
        </w:rPr>
        <w:t>- в 2017 году строительство детских игровых площадок на селе, обустройство придомовых территорий, обустройство инфраструктуры под земельные участки, выделенные многодетным семьям, обустройство поселкового парка-26905 тыс. рублей,</w:t>
      </w:r>
    </w:p>
    <w:p w:rsidR="00B26409" w:rsidRPr="00B26409" w:rsidRDefault="00B26409" w:rsidP="00B26409">
      <w:pPr>
        <w:pStyle w:val="a4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6409">
        <w:rPr>
          <w:rFonts w:ascii="Times New Roman" w:eastAsia="Calibri" w:hAnsi="Times New Roman" w:cs="Times New Roman"/>
          <w:sz w:val="24"/>
          <w:szCs w:val="24"/>
          <w:lang w:eastAsia="en-US"/>
        </w:rPr>
        <w:t>- в 2018 году строительство детских игровых площадок на селе, обустройство придомовых территорий, обустройство инфраструктуры под земельные участки, выделенные многодетным семьям -19582 тыс. рублей.</w:t>
      </w:r>
    </w:p>
    <w:p w:rsidR="00B26409" w:rsidRPr="00B26409" w:rsidRDefault="00B26409" w:rsidP="00B26409">
      <w:pPr>
        <w:pStyle w:val="a4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26409" w:rsidRPr="00B26409" w:rsidRDefault="00B26409" w:rsidP="00B26409">
      <w:pPr>
        <w:pStyle w:val="a4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6409">
        <w:rPr>
          <w:rFonts w:ascii="Times New Roman" w:eastAsia="Calibri" w:hAnsi="Times New Roman" w:cs="Times New Roman"/>
          <w:sz w:val="24"/>
          <w:szCs w:val="24"/>
          <w:lang w:eastAsia="en-US"/>
        </w:rPr>
        <w:t>Труд и занятость</w:t>
      </w:r>
    </w:p>
    <w:p w:rsidR="00B26409" w:rsidRPr="00B26409" w:rsidRDefault="00B26409" w:rsidP="00B26409">
      <w:pPr>
        <w:pStyle w:val="a4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26409" w:rsidRPr="00B26409" w:rsidRDefault="00B26409" w:rsidP="00B26409">
      <w:pPr>
        <w:pStyle w:val="a4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640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Численность трудовых ресурсов в Максатихинском районе в 2014 году составила 8,5 тыс. человек. По сравнению с 2013 годом данный показатель сократился в связи с сокращением численности работающих лиц старших возрастов и подростков до 16 лет. </w:t>
      </w:r>
    </w:p>
    <w:p w:rsidR="00B26409" w:rsidRPr="00B26409" w:rsidRDefault="00B26409" w:rsidP="00B26409">
      <w:pPr>
        <w:pStyle w:val="a4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6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экономике в 2014 году занято 6,09 тыс. человек или 71,6% от общего числа трудовых ресурсов. Численность занятых в экономике сократилась по сравнению с 2013 годом на 0,11 тыс. человек. При этом на 0,04 тыс. человек сократилась численность занятых в учреждениях государственной и муниципальной формы собственности.  </w:t>
      </w:r>
    </w:p>
    <w:p w:rsidR="00B26409" w:rsidRPr="00B26409" w:rsidRDefault="00B26409" w:rsidP="00B26409">
      <w:pPr>
        <w:pStyle w:val="a4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B26409">
        <w:rPr>
          <w:rFonts w:ascii="Times New Roman" w:eastAsia="Calibri" w:hAnsi="Times New Roman" w:cs="Times New Roman"/>
          <w:sz w:val="24"/>
          <w:szCs w:val="24"/>
          <w:lang w:eastAsia="en-US"/>
        </w:rPr>
        <w:t>По оценке в 2015 году произойдет сокращение  занятых в учреждениях государственной и муниципальной форм собственности на 20 человек в связи с преобразованием сельских поселений путем объединения на основании Закона Тверской области «О преобразовании муниципальных образований Максатихинского района Тверской области и внесении изменений в Закон Тверской области «Об установлении границ муниципальных образований, входящих в состав территории муниципального образования Тверской области «Максатихинский</w:t>
      </w:r>
      <w:proofErr w:type="gramEnd"/>
      <w:r w:rsidRPr="00B26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район», и </w:t>
      </w:r>
      <w:proofErr w:type="gramStart"/>
      <w:r w:rsidRPr="00B26409">
        <w:rPr>
          <w:rFonts w:ascii="Times New Roman" w:eastAsia="Calibri" w:hAnsi="Times New Roman" w:cs="Times New Roman"/>
          <w:sz w:val="24"/>
          <w:szCs w:val="24"/>
          <w:lang w:eastAsia="en-US"/>
        </w:rPr>
        <w:t>наделении</w:t>
      </w:r>
      <w:proofErr w:type="gramEnd"/>
      <w:r w:rsidRPr="00B26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их статусом городского, сельского поселения» № 74-ЗО от 8 октября 2014 года и проводимой оптимизацией муниципальных служащих Максатихинского района.</w:t>
      </w:r>
    </w:p>
    <w:p w:rsidR="00B26409" w:rsidRPr="00B26409" w:rsidRDefault="00B26409" w:rsidP="00B26409">
      <w:pPr>
        <w:pStyle w:val="a4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6409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Также по оценке в 2015 году прогнозируется сокращение численности занятых на предприятиях частной формы собственности на 0,05 тыс. человек:</w:t>
      </w:r>
    </w:p>
    <w:p w:rsidR="00B26409" w:rsidRPr="00B26409" w:rsidRDefault="00B26409" w:rsidP="00B26409">
      <w:pPr>
        <w:pStyle w:val="a4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6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2015 году наблюдается сокращение среднемесячной заработной платы работников муниципальных учреждений. В целом среднемесячная заработная плата работников муниципальных учреждений за 2015 год оценивается в сумме 15943 рубля, что ниже уровня 2014 года на 2,35%. </w:t>
      </w:r>
    </w:p>
    <w:p w:rsidR="00B26409" w:rsidRPr="00B26409" w:rsidRDefault="00B26409" w:rsidP="00B26409">
      <w:pPr>
        <w:pStyle w:val="a4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6409">
        <w:rPr>
          <w:rFonts w:ascii="Times New Roman" w:eastAsia="Calibri" w:hAnsi="Times New Roman" w:cs="Times New Roman"/>
          <w:sz w:val="24"/>
          <w:szCs w:val="24"/>
          <w:lang w:eastAsia="en-US"/>
        </w:rPr>
        <w:t>Среднемесячная заработная плата работников занятых в государственных и муниципальных учреждениях оценивается со снижением на 0,29% и составит в 2015 году 17183,19 рублей.</w:t>
      </w:r>
    </w:p>
    <w:p w:rsidR="00B26409" w:rsidRPr="00B26409" w:rsidRDefault="00B26409" w:rsidP="00B26409">
      <w:pPr>
        <w:pStyle w:val="a4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6409">
        <w:rPr>
          <w:rFonts w:ascii="Times New Roman" w:eastAsia="Calibri" w:hAnsi="Times New Roman" w:cs="Times New Roman"/>
          <w:sz w:val="24"/>
          <w:szCs w:val="24"/>
          <w:lang w:eastAsia="en-US"/>
        </w:rPr>
        <w:t>Среднемесячная заработная плата работников всех отраслей экономики в 2014 году увеличилась на 9,9% и составила 17369 рублей. В 2015 году среднемесячная заработная плата оценивается на уровне 2014 года, в прогнозном периоде 2016-2017 годы прогнозируется увеличение суммы на 2,65%, 5,95% и 5% соответственно к уровню предыдущего года.</w:t>
      </w:r>
    </w:p>
    <w:p w:rsidR="00B26409" w:rsidRPr="00B26409" w:rsidRDefault="00B26409" w:rsidP="00B26409">
      <w:pPr>
        <w:pStyle w:val="a4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6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Фонд заработной платы на прогнозируемый период определен с учетом изменения численности работников предприятий и организаций, а также среднемесячной заработной платы работников. </w:t>
      </w:r>
      <w:proofErr w:type="gramStart"/>
      <w:r w:rsidRPr="00B26409">
        <w:rPr>
          <w:rFonts w:ascii="Times New Roman" w:eastAsia="Calibri" w:hAnsi="Times New Roman" w:cs="Times New Roman"/>
          <w:sz w:val="24"/>
          <w:szCs w:val="24"/>
          <w:lang w:eastAsia="en-US"/>
        </w:rPr>
        <w:t>По оценке 2015 года он увеличится по сравнению с 2014 годом на 0,2% и составит 692,6 млн. рублей, в 2016 году спрогнозирован рост фонда оплаты труда на 1,4% - до 702,63 млн. рублей, в 2017 рост на 5,9% до 744,24 млн. рублей и в 2018 рост на 5,1% - до 781,92 млн. рублей.</w:t>
      </w:r>
      <w:proofErr w:type="gramEnd"/>
    </w:p>
    <w:p w:rsidR="00B26409" w:rsidRPr="00B26409" w:rsidRDefault="00B26409" w:rsidP="00B26409">
      <w:pPr>
        <w:pStyle w:val="a4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26409" w:rsidRPr="00B26409" w:rsidRDefault="00B26409" w:rsidP="00B26409">
      <w:pPr>
        <w:pStyle w:val="a4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_GoBack"/>
      <w:bookmarkEnd w:id="0"/>
      <w:r w:rsidRPr="00B26409">
        <w:rPr>
          <w:rFonts w:ascii="Times New Roman" w:eastAsia="Calibri" w:hAnsi="Times New Roman" w:cs="Times New Roman"/>
          <w:sz w:val="24"/>
          <w:szCs w:val="24"/>
          <w:lang w:eastAsia="en-US"/>
        </w:rPr>
        <w:t>Развитие отраслей социальной сферы</w:t>
      </w:r>
    </w:p>
    <w:p w:rsidR="00B26409" w:rsidRPr="00B26409" w:rsidRDefault="00B26409" w:rsidP="00B26409">
      <w:pPr>
        <w:pStyle w:val="a4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26409" w:rsidRPr="00B26409" w:rsidRDefault="00B26409" w:rsidP="00B26409">
      <w:pPr>
        <w:pStyle w:val="a4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640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Развитие отраслей социальной сферы прогнозируется с учетом тенденций развития, потребностей, состояния социальной инфраструктуры, реализацией приоритетных проектов и складывающейся демографической ситуации в районе.</w:t>
      </w:r>
    </w:p>
    <w:p w:rsidR="00B26409" w:rsidRPr="00B26409" w:rsidRDefault="00B26409" w:rsidP="00B26409">
      <w:pPr>
        <w:pStyle w:val="a4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6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2014 году в районе функционировало  8 дошкольных образовательных учреждений (5 в поселке, 3 в сельской местности) с количеством мест 733. Количество мест увеличилось по сравнению с 2013 годом на 23 в связи с открытием дополнительных мест в детском саду № 2 (10 мест), в детском саду №3 (10 мест) и в детском саду №5 (3 места). </w:t>
      </w:r>
    </w:p>
    <w:p w:rsidR="00B26409" w:rsidRPr="00B26409" w:rsidRDefault="00B26409" w:rsidP="00B26409">
      <w:pPr>
        <w:pStyle w:val="a4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6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2015 году количество учреждений увеличится на 1 учреждение – открыт детский сад №6 в п. Малышево. Количество мест увеличится на 70 мест (50 мест в открывшемся детском саду №6 в п. Малышево и 20 дополнительных мест  будет открыто в детском саду №1 п. Максатиха). В 2016 году прогнозируется ввести 20 дополнительных мест в детском саду №8 п. </w:t>
      </w:r>
      <w:proofErr w:type="spellStart"/>
      <w:r w:rsidRPr="00B26409">
        <w:rPr>
          <w:rFonts w:ascii="Times New Roman" w:eastAsia="Calibri" w:hAnsi="Times New Roman" w:cs="Times New Roman"/>
          <w:sz w:val="24"/>
          <w:szCs w:val="24"/>
          <w:lang w:eastAsia="en-US"/>
        </w:rPr>
        <w:t>Ривзавод</w:t>
      </w:r>
      <w:proofErr w:type="spellEnd"/>
      <w:r w:rsidRPr="00B26409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B26409" w:rsidRPr="00B26409" w:rsidRDefault="00B26409" w:rsidP="00B26409">
      <w:pPr>
        <w:pStyle w:val="a4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6409">
        <w:rPr>
          <w:rFonts w:ascii="Times New Roman" w:eastAsia="Calibri" w:hAnsi="Times New Roman" w:cs="Times New Roman"/>
          <w:sz w:val="24"/>
          <w:szCs w:val="24"/>
          <w:lang w:eastAsia="en-US"/>
        </w:rPr>
        <w:t>Число дошкольных групп, организованных при общеобразовательных школах в 2014 году составляло 5 единиц, количество мест – 81. В 2015 году в связи с открытием детского сада №6 п. Малышево закрылись 2 группы, организованные при общеобразовательных школах в п. Малышево. Количество мест также сократилось в 2015 году до 55. В дальнейшем по прогнозу показатели останутся без изменений.</w:t>
      </w:r>
    </w:p>
    <w:p w:rsidR="00B26409" w:rsidRPr="00B26409" w:rsidRDefault="00B26409" w:rsidP="00B26409">
      <w:pPr>
        <w:pStyle w:val="a4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6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Численность детей дошкольного возраста (1-6 лет) на начало года в 2014 году составила 914 детей, в 2015 -957. В прогнозном периоде численность детей дошкольного возраста планируется в количестве 950 детей. </w:t>
      </w:r>
    </w:p>
    <w:p w:rsidR="00B26409" w:rsidRPr="00B26409" w:rsidRDefault="00B26409" w:rsidP="00B26409">
      <w:pPr>
        <w:pStyle w:val="a4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6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Численность детей в дошкольных образовательных учреждениях в 2014 году составляет 655 детей. В 2015 году планируется увеличение данного показателя до 674 детей, в последующие годы до 690 детей в связи с вводом мест в детских дошкольных учреждениях. </w:t>
      </w:r>
    </w:p>
    <w:p w:rsidR="00B26409" w:rsidRPr="00B26409" w:rsidRDefault="00B26409" w:rsidP="00B26409">
      <w:pPr>
        <w:pStyle w:val="a4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6409">
        <w:rPr>
          <w:rFonts w:ascii="Times New Roman" w:eastAsia="Calibri" w:hAnsi="Times New Roman" w:cs="Times New Roman"/>
          <w:sz w:val="24"/>
          <w:szCs w:val="24"/>
          <w:lang w:eastAsia="en-US"/>
        </w:rPr>
        <w:t>Численность детей в дошкольных группах, организованных при общеобразовательных школах составила в 2014 году 59 детей. В 2015 году данный показатель сократится до 32 детей в связи с закрытием 2 групп в п. Малышево. В последующем показатель не изменится.</w:t>
      </w:r>
    </w:p>
    <w:p w:rsidR="00B26409" w:rsidRPr="00B26409" w:rsidRDefault="00B26409" w:rsidP="00B26409">
      <w:pPr>
        <w:pStyle w:val="a4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6409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Обеспеченность дошкольными образовательными учреждениями с учетом дошкольных групп, организованных при общеобразовательных школах в 2014 году увеличился по сравнению с 2013 годом с 71,6 мест на 100 детей до 89,1 мест на 100 детей. В прогнозном периоде планируется увеличение данного показателя до 92,4 мест на 100 детей.</w:t>
      </w:r>
    </w:p>
    <w:p w:rsidR="00B26409" w:rsidRPr="00B26409" w:rsidRDefault="00B26409" w:rsidP="00B26409">
      <w:pPr>
        <w:pStyle w:val="a4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6409">
        <w:rPr>
          <w:rFonts w:ascii="Times New Roman" w:eastAsia="Calibri" w:hAnsi="Times New Roman" w:cs="Times New Roman"/>
          <w:sz w:val="24"/>
          <w:szCs w:val="24"/>
          <w:lang w:eastAsia="en-US"/>
        </w:rPr>
        <w:t>Число общеобразовательных школ в 2014 году сократилось по сравнению с 2013 годом на 4 единицы (на 400 мест) и составило 9 школ (2264 места). Была закрыта МБОУ «Кострецкая СОШ» (400 мест), МБОУ «</w:t>
      </w:r>
      <w:proofErr w:type="spellStart"/>
      <w:r w:rsidRPr="00B26409">
        <w:rPr>
          <w:rFonts w:ascii="Times New Roman" w:eastAsia="Calibri" w:hAnsi="Times New Roman" w:cs="Times New Roman"/>
          <w:sz w:val="24"/>
          <w:szCs w:val="24"/>
          <w:lang w:eastAsia="en-US"/>
        </w:rPr>
        <w:t>Трестенская</w:t>
      </w:r>
      <w:proofErr w:type="spellEnd"/>
      <w:r w:rsidRPr="00B26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СОШ» реорганизована и присоединена к МБОУ «Ривзаводская СОШ», МБОУ «Каменская СОШ» и МБОУ «</w:t>
      </w:r>
      <w:proofErr w:type="spellStart"/>
      <w:r w:rsidRPr="00B26409">
        <w:rPr>
          <w:rFonts w:ascii="Times New Roman" w:eastAsia="Calibri" w:hAnsi="Times New Roman" w:cs="Times New Roman"/>
          <w:sz w:val="24"/>
          <w:szCs w:val="24"/>
          <w:lang w:eastAsia="en-US"/>
        </w:rPr>
        <w:t>Кистутовская</w:t>
      </w:r>
      <w:proofErr w:type="spellEnd"/>
      <w:r w:rsidRPr="00B26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СОШ» также реорганизованы путем присоединения к МБОУ «Малышевская СОШ». В прогнозном периоде изменение данного показателя не планируется.</w:t>
      </w:r>
    </w:p>
    <w:p w:rsidR="00B26409" w:rsidRPr="00B26409" w:rsidRDefault="00B26409" w:rsidP="00B26409">
      <w:pPr>
        <w:pStyle w:val="a4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B26409">
        <w:rPr>
          <w:rFonts w:ascii="Times New Roman" w:eastAsia="Calibri" w:hAnsi="Times New Roman" w:cs="Times New Roman"/>
          <w:sz w:val="24"/>
          <w:szCs w:val="24"/>
          <w:lang w:eastAsia="en-US"/>
        </w:rPr>
        <w:t>Число общеобразовательных школ на селе в 2014 году уменьшилось на 4 школы и составило 7 единиц (закрыта МБОУ «Кострецкая СОШ», реорганизованы МБОУ «</w:t>
      </w:r>
      <w:proofErr w:type="spellStart"/>
      <w:r w:rsidRPr="00B26409">
        <w:rPr>
          <w:rFonts w:ascii="Times New Roman" w:eastAsia="Calibri" w:hAnsi="Times New Roman" w:cs="Times New Roman"/>
          <w:sz w:val="24"/>
          <w:szCs w:val="24"/>
          <w:lang w:eastAsia="en-US"/>
        </w:rPr>
        <w:t>Трестенская</w:t>
      </w:r>
      <w:proofErr w:type="spellEnd"/>
      <w:r w:rsidRPr="00B26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СОШ», МБОУ «Каменская СОШ» и МБОУ «</w:t>
      </w:r>
      <w:proofErr w:type="spellStart"/>
      <w:r w:rsidRPr="00B26409">
        <w:rPr>
          <w:rFonts w:ascii="Times New Roman" w:eastAsia="Calibri" w:hAnsi="Times New Roman" w:cs="Times New Roman"/>
          <w:sz w:val="24"/>
          <w:szCs w:val="24"/>
          <w:lang w:eastAsia="en-US"/>
        </w:rPr>
        <w:t>Кистутовская</w:t>
      </w:r>
      <w:proofErr w:type="spellEnd"/>
      <w:r w:rsidRPr="00B26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СОШ»), количество мест 944.</w:t>
      </w:r>
      <w:proofErr w:type="gramEnd"/>
    </w:p>
    <w:p w:rsidR="00B26409" w:rsidRPr="00B26409" w:rsidRDefault="00B26409" w:rsidP="00B26409">
      <w:pPr>
        <w:pStyle w:val="a4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6409">
        <w:rPr>
          <w:rFonts w:ascii="Times New Roman" w:eastAsia="Calibri" w:hAnsi="Times New Roman" w:cs="Times New Roman"/>
          <w:sz w:val="24"/>
          <w:szCs w:val="24"/>
          <w:lang w:eastAsia="en-US"/>
        </w:rPr>
        <w:t>Численность учащихся в дневных общеобразовательных школах в 2014 году составила 1501 человек, в том числе на селе 374. В 2015 году численность учащихся оценивается в количестве 1540, в том числе на селе 357 человек.  В 2016 году прогнозируется численность учащихся в количестве 1568 человек, на селе – 335. В 2017 году учащихся -1579 человек, на селе 330 и в 2018 году 1580 и 330 человек соответственно. Увеличение количества учащихся обусловлено ростом численности детей в возрасте 7-17 лет.</w:t>
      </w:r>
    </w:p>
    <w:p w:rsidR="00B26409" w:rsidRPr="00B26409" w:rsidRDefault="00B26409" w:rsidP="00B26409">
      <w:pPr>
        <w:pStyle w:val="a4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6409">
        <w:rPr>
          <w:rFonts w:ascii="Times New Roman" w:eastAsia="Calibri" w:hAnsi="Times New Roman" w:cs="Times New Roman"/>
          <w:sz w:val="24"/>
          <w:szCs w:val="24"/>
          <w:lang w:eastAsia="en-US"/>
        </w:rPr>
        <w:t>Все учащиеся дневных общеобразовательных школ обучаются в первую смену.</w:t>
      </w:r>
    </w:p>
    <w:p w:rsidR="00B26409" w:rsidRPr="00B26409" w:rsidRDefault="00B26409" w:rsidP="00B26409">
      <w:pPr>
        <w:pStyle w:val="a4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6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Все  дошкольные общеобразовательные учреждения, общеобразовательные школы и  учреждения дополнительного образования являются бюджетными учреждениями. </w:t>
      </w:r>
    </w:p>
    <w:p w:rsidR="00B26409" w:rsidRPr="00B26409" w:rsidRDefault="00B26409" w:rsidP="00B26409">
      <w:pPr>
        <w:pStyle w:val="a4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6409">
        <w:rPr>
          <w:rFonts w:ascii="Times New Roman" w:eastAsia="Calibri" w:hAnsi="Times New Roman" w:cs="Times New Roman"/>
          <w:sz w:val="24"/>
          <w:szCs w:val="24"/>
          <w:lang w:eastAsia="en-US"/>
        </w:rPr>
        <w:t>В отрасли «Здравоохранение» продолжается оптимизация коечного фонда.</w:t>
      </w:r>
    </w:p>
    <w:p w:rsidR="00B26409" w:rsidRPr="00B26409" w:rsidRDefault="00B26409" w:rsidP="00B26409">
      <w:pPr>
        <w:pStyle w:val="a4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6409">
        <w:rPr>
          <w:rFonts w:ascii="Times New Roman" w:eastAsia="Calibri" w:hAnsi="Times New Roman" w:cs="Times New Roman"/>
          <w:sz w:val="24"/>
          <w:szCs w:val="24"/>
          <w:lang w:eastAsia="en-US"/>
        </w:rPr>
        <w:t>В 2014 году количество больничных коек круглосуточного пребывания составило 66 единиц. В 2015 году оценивается сокращение 6 терапевтических больничных коек. В прогнозируемом периоде до 2018 года сокращения коек не планируется.</w:t>
      </w:r>
    </w:p>
    <w:p w:rsidR="00B26409" w:rsidRPr="00B26409" w:rsidRDefault="00B26409" w:rsidP="00B26409">
      <w:pPr>
        <w:pStyle w:val="a4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6409">
        <w:rPr>
          <w:rFonts w:ascii="Times New Roman" w:eastAsia="Calibri" w:hAnsi="Times New Roman" w:cs="Times New Roman"/>
          <w:sz w:val="24"/>
          <w:szCs w:val="24"/>
          <w:lang w:eastAsia="en-US"/>
        </w:rPr>
        <w:t>Число коек стационаров дневного пребывания в 2014 году составило 32 единицы, в прогнозируемом периоде до 2018 года сокращения коек не планируется.</w:t>
      </w:r>
    </w:p>
    <w:p w:rsidR="00B26409" w:rsidRPr="00B26409" w:rsidRDefault="00B26409" w:rsidP="00B26409">
      <w:pPr>
        <w:pStyle w:val="a4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6409">
        <w:rPr>
          <w:rFonts w:ascii="Times New Roman" w:eastAsia="Calibri" w:hAnsi="Times New Roman" w:cs="Times New Roman"/>
          <w:sz w:val="24"/>
          <w:szCs w:val="24"/>
          <w:lang w:eastAsia="en-US"/>
        </w:rPr>
        <w:t>Число пролеченных больных в стационаре дневного пребывания в 2014 году составило 887 человек. В 2015 году, по оценке, показатель составит 824 человека. В прогнозируемом периоде планируется пролечить 800 человек ежегодно. Уменьшение показателя связано с уменьшением количества коек с 2015 года.</w:t>
      </w:r>
    </w:p>
    <w:p w:rsidR="00B26409" w:rsidRPr="00B26409" w:rsidRDefault="00B26409" w:rsidP="00B26409">
      <w:pPr>
        <w:pStyle w:val="a4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6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Посещения в смену в 2014 году составили 117 единиц. В прогнозируемом периоде этот показатель не изменится. </w:t>
      </w:r>
    </w:p>
    <w:p w:rsidR="00B26409" w:rsidRPr="00B26409" w:rsidRDefault="00B26409" w:rsidP="00B26409">
      <w:pPr>
        <w:pStyle w:val="a4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6409">
        <w:rPr>
          <w:rFonts w:ascii="Times New Roman" w:eastAsia="Calibri" w:hAnsi="Times New Roman" w:cs="Times New Roman"/>
          <w:sz w:val="24"/>
          <w:szCs w:val="24"/>
          <w:lang w:eastAsia="en-US"/>
        </w:rPr>
        <w:t>Количество ФАП в 2014 году составило 20 единиц. В прогнозируемом периоде число ФАП не изменится и составит 20 единиц.</w:t>
      </w:r>
    </w:p>
    <w:p w:rsidR="00B26409" w:rsidRPr="00B26409" w:rsidRDefault="00B26409" w:rsidP="00B26409">
      <w:pPr>
        <w:pStyle w:val="a4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6409">
        <w:rPr>
          <w:rFonts w:ascii="Times New Roman" w:eastAsia="Calibri" w:hAnsi="Times New Roman" w:cs="Times New Roman"/>
          <w:sz w:val="24"/>
          <w:szCs w:val="24"/>
          <w:lang w:eastAsia="en-US"/>
        </w:rPr>
        <w:t>Численность врачей в 2014 году составила 26 единиц. По сравнению с 2013 годом произошло увеличение численности врачей на 1 единицу, в связи с приёмом на работу врача-хирурга. В прогнозном периоде показатель останется неизменным.</w:t>
      </w:r>
    </w:p>
    <w:p w:rsidR="00B26409" w:rsidRPr="00B26409" w:rsidRDefault="00B26409" w:rsidP="00B26409">
      <w:pPr>
        <w:pStyle w:val="a4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6409">
        <w:rPr>
          <w:rFonts w:ascii="Times New Roman" w:eastAsia="Calibri" w:hAnsi="Times New Roman" w:cs="Times New Roman"/>
          <w:sz w:val="24"/>
          <w:szCs w:val="24"/>
          <w:lang w:eastAsia="en-US"/>
        </w:rPr>
        <w:t>Численность среднего медицинского персонала сократилось по сравнению с 2013 годом и составило 106 единиц. В прогнозируемом периоде планируется сокращение численности на 1 единицу.</w:t>
      </w:r>
    </w:p>
    <w:p w:rsidR="00B26409" w:rsidRPr="00B26409" w:rsidRDefault="00B26409" w:rsidP="00B26409">
      <w:pPr>
        <w:pStyle w:val="a4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6409">
        <w:rPr>
          <w:rFonts w:ascii="Times New Roman" w:eastAsia="Calibri" w:hAnsi="Times New Roman" w:cs="Times New Roman"/>
          <w:sz w:val="24"/>
          <w:szCs w:val="24"/>
          <w:lang w:eastAsia="en-US"/>
        </w:rPr>
        <w:t>В Максатихинском районе в 2014 году функционировало 21 учреждение культурно-досугового типа. По сравнению с 2013 годом количество учреждений культурно-досугового типа сократилось на 3 единицы, в связи с закрытием:</w:t>
      </w:r>
    </w:p>
    <w:p w:rsidR="00B26409" w:rsidRPr="00B26409" w:rsidRDefault="00B26409" w:rsidP="00B26409">
      <w:pPr>
        <w:pStyle w:val="a4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6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proofErr w:type="spellStart"/>
      <w:r w:rsidRPr="00B26409">
        <w:rPr>
          <w:rFonts w:ascii="Times New Roman" w:eastAsia="Calibri" w:hAnsi="Times New Roman" w:cs="Times New Roman"/>
          <w:sz w:val="24"/>
          <w:szCs w:val="24"/>
          <w:lang w:eastAsia="en-US"/>
        </w:rPr>
        <w:t>Дымцевского</w:t>
      </w:r>
      <w:proofErr w:type="spellEnd"/>
      <w:r w:rsidRPr="00B26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дома культуры (150 мест), </w:t>
      </w:r>
    </w:p>
    <w:p w:rsidR="00B26409" w:rsidRPr="00B26409" w:rsidRDefault="00B26409" w:rsidP="00B26409">
      <w:pPr>
        <w:pStyle w:val="a4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6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proofErr w:type="spellStart"/>
      <w:r w:rsidRPr="00B26409">
        <w:rPr>
          <w:rFonts w:ascii="Times New Roman" w:eastAsia="Calibri" w:hAnsi="Times New Roman" w:cs="Times New Roman"/>
          <w:sz w:val="24"/>
          <w:szCs w:val="24"/>
          <w:lang w:eastAsia="en-US"/>
        </w:rPr>
        <w:t>Дубищенского</w:t>
      </w:r>
      <w:proofErr w:type="spellEnd"/>
      <w:r w:rsidRPr="00B26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дома культуры (100 мест), </w:t>
      </w:r>
    </w:p>
    <w:p w:rsidR="00B26409" w:rsidRPr="00B26409" w:rsidRDefault="00B26409" w:rsidP="00B26409">
      <w:pPr>
        <w:pStyle w:val="a4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6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Фабринского сельского дома культуры (50 мест). </w:t>
      </w:r>
    </w:p>
    <w:p w:rsidR="00B26409" w:rsidRPr="00B26409" w:rsidRDefault="00B26409" w:rsidP="00B26409">
      <w:pPr>
        <w:pStyle w:val="a4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6409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В 2015 году планируется закрытие Трестенского сельского дома культуры на 100 мест. В дальнейшем закрытие учреждений культурно-досугового типа не планируется.</w:t>
      </w:r>
    </w:p>
    <w:p w:rsidR="00B26409" w:rsidRPr="00B26409" w:rsidRDefault="00B26409" w:rsidP="00B26409">
      <w:pPr>
        <w:pStyle w:val="a4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6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2014 году в Максатихинском районе функционировали 24 </w:t>
      </w:r>
      <w:proofErr w:type="gramStart"/>
      <w:r w:rsidRPr="00B26409">
        <w:rPr>
          <w:rFonts w:ascii="Times New Roman" w:eastAsia="Calibri" w:hAnsi="Times New Roman" w:cs="Times New Roman"/>
          <w:sz w:val="24"/>
          <w:szCs w:val="24"/>
          <w:lang w:eastAsia="en-US"/>
        </w:rPr>
        <w:t>публичных</w:t>
      </w:r>
      <w:proofErr w:type="gramEnd"/>
      <w:r w:rsidRPr="00B26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библиотеки. По сравнению с 2013 годом количество библиотек уменьшилось на 3, в связи с закрытием:</w:t>
      </w:r>
    </w:p>
    <w:p w:rsidR="00B26409" w:rsidRPr="00B26409" w:rsidRDefault="00B26409" w:rsidP="00B26409">
      <w:pPr>
        <w:pStyle w:val="a4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6409">
        <w:rPr>
          <w:rFonts w:ascii="Times New Roman" w:eastAsia="Calibri" w:hAnsi="Times New Roman" w:cs="Times New Roman"/>
          <w:sz w:val="24"/>
          <w:szCs w:val="24"/>
          <w:lang w:eastAsia="en-US"/>
        </w:rPr>
        <w:t>- городского филиала №1,</w:t>
      </w:r>
    </w:p>
    <w:p w:rsidR="00B26409" w:rsidRPr="00B26409" w:rsidRDefault="00B26409" w:rsidP="00B26409">
      <w:pPr>
        <w:pStyle w:val="a4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6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proofErr w:type="spellStart"/>
      <w:r w:rsidRPr="00B26409">
        <w:rPr>
          <w:rFonts w:ascii="Times New Roman" w:eastAsia="Calibri" w:hAnsi="Times New Roman" w:cs="Times New Roman"/>
          <w:sz w:val="24"/>
          <w:szCs w:val="24"/>
          <w:lang w:eastAsia="en-US"/>
        </w:rPr>
        <w:t>Дымцевской</w:t>
      </w:r>
      <w:proofErr w:type="spellEnd"/>
      <w:r w:rsidRPr="00B26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сельской библиотеки,</w:t>
      </w:r>
    </w:p>
    <w:p w:rsidR="00B26409" w:rsidRPr="00B26409" w:rsidRDefault="00B26409" w:rsidP="00B26409">
      <w:pPr>
        <w:pStyle w:val="a4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6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proofErr w:type="spellStart"/>
      <w:r w:rsidRPr="00B26409">
        <w:rPr>
          <w:rFonts w:ascii="Times New Roman" w:eastAsia="Calibri" w:hAnsi="Times New Roman" w:cs="Times New Roman"/>
          <w:sz w:val="24"/>
          <w:szCs w:val="24"/>
          <w:lang w:eastAsia="en-US"/>
        </w:rPr>
        <w:t>Фабринской</w:t>
      </w:r>
      <w:proofErr w:type="spellEnd"/>
      <w:r w:rsidRPr="00B26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сельской библиотеки.</w:t>
      </w:r>
    </w:p>
    <w:p w:rsidR="00B26409" w:rsidRPr="00B26409" w:rsidRDefault="00B26409" w:rsidP="00B26409">
      <w:pPr>
        <w:pStyle w:val="a4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6409">
        <w:rPr>
          <w:rFonts w:ascii="Times New Roman" w:eastAsia="Calibri" w:hAnsi="Times New Roman" w:cs="Times New Roman"/>
          <w:sz w:val="24"/>
          <w:szCs w:val="24"/>
          <w:lang w:eastAsia="en-US"/>
        </w:rPr>
        <w:t>В период с 2016 до 2018 года закрытие публичных библиотек не планируется.</w:t>
      </w:r>
    </w:p>
    <w:p w:rsidR="00B26409" w:rsidRPr="00B26409" w:rsidRDefault="00B26409" w:rsidP="00B26409">
      <w:pPr>
        <w:pStyle w:val="a4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6409">
        <w:rPr>
          <w:rFonts w:ascii="Times New Roman" w:eastAsia="Calibri" w:hAnsi="Times New Roman" w:cs="Times New Roman"/>
          <w:sz w:val="24"/>
          <w:szCs w:val="24"/>
          <w:lang w:eastAsia="en-US"/>
        </w:rPr>
        <w:t>В целях развития отраслей социальной сферы в районе действуют муниципальные программы:</w:t>
      </w:r>
      <w:r w:rsidRPr="00B264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6409">
        <w:rPr>
          <w:rFonts w:ascii="Times New Roman" w:eastAsia="Calibri" w:hAnsi="Times New Roman" w:cs="Times New Roman"/>
          <w:sz w:val="24"/>
          <w:szCs w:val="24"/>
          <w:lang w:eastAsia="en-US"/>
        </w:rPr>
        <w:t>« Развитие системы дошкольного, общего и дополнительного образования муниципального образования Максатихинский район» на 2014-2018 годы,  «Развитие отрасли культура Максатихинского района Тверской области  на 2014-2018 годы», «Развитие физической культуры и спорта на территории Максатихинского района в 2014-2018 годах».</w:t>
      </w:r>
    </w:p>
    <w:p w:rsidR="00B26409" w:rsidRPr="000E1DCC" w:rsidRDefault="00B26409" w:rsidP="00B26409">
      <w:pPr>
        <w:ind w:firstLine="708"/>
        <w:rPr>
          <w:rFonts w:eastAsia="Calibri"/>
          <w:sz w:val="24"/>
          <w:szCs w:val="24"/>
          <w:lang w:eastAsia="en-US"/>
        </w:rPr>
      </w:pPr>
    </w:p>
    <w:p w:rsidR="00B26409" w:rsidRDefault="00B26409" w:rsidP="00B26409">
      <w:pPr>
        <w:ind w:firstLine="708"/>
        <w:rPr>
          <w:rFonts w:eastAsia="Calibri"/>
          <w:sz w:val="24"/>
          <w:szCs w:val="24"/>
          <w:lang w:eastAsia="en-US"/>
        </w:rPr>
      </w:pPr>
    </w:p>
    <w:p w:rsidR="00B26409" w:rsidRDefault="00B26409" w:rsidP="00B26409">
      <w:pPr>
        <w:ind w:firstLine="708"/>
        <w:rPr>
          <w:rFonts w:eastAsia="Calibri"/>
          <w:sz w:val="24"/>
          <w:szCs w:val="24"/>
          <w:lang w:eastAsia="en-US"/>
        </w:rPr>
      </w:pPr>
    </w:p>
    <w:p w:rsidR="00B26409" w:rsidRDefault="00B26409" w:rsidP="003333F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26409" w:rsidRDefault="00B26409" w:rsidP="003333F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26409" w:rsidRDefault="00B26409" w:rsidP="003333F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26409" w:rsidRDefault="00B26409" w:rsidP="003333F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26409" w:rsidRDefault="00B26409" w:rsidP="003333F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26409" w:rsidRDefault="00B26409" w:rsidP="003333F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26409" w:rsidRPr="003242CA" w:rsidRDefault="00B26409" w:rsidP="003333F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94E9D" w:rsidRDefault="00894E9D" w:rsidP="00894E9D"/>
    <w:p w:rsidR="00484DB9" w:rsidRDefault="00484DB9"/>
    <w:sectPr w:rsidR="00484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A8C"/>
    <w:rsid w:val="00030AFF"/>
    <w:rsid w:val="003333FC"/>
    <w:rsid w:val="00452C41"/>
    <w:rsid w:val="00484DB9"/>
    <w:rsid w:val="00500A2A"/>
    <w:rsid w:val="00571A8C"/>
    <w:rsid w:val="00633701"/>
    <w:rsid w:val="00894E9D"/>
    <w:rsid w:val="009A7ED7"/>
    <w:rsid w:val="00B2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E9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452C4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52C41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3">
    <w:name w:val="caption"/>
    <w:basedOn w:val="a"/>
    <w:next w:val="a"/>
    <w:qFormat/>
    <w:rsid w:val="00452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4"/>
    </w:rPr>
  </w:style>
  <w:style w:type="paragraph" w:styleId="a4">
    <w:name w:val="No Spacing"/>
    <w:uiPriority w:val="1"/>
    <w:qFormat/>
    <w:rsid w:val="00452C41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894E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4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4E9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E9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452C4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52C41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3">
    <w:name w:val="caption"/>
    <w:basedOn w:val="a"/>
    <w:next w:val="a"/>
    <w:qFormat/>
    <w:rsid w:val="00452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4"/>
    </w:rPr>
  </w:style>
  <w:style w:type="paragraph" w:styleId="a4">
    <w:name w:val="No Spacing"/>
    <w:uiPriority w:val="1"/>
    <w:qFormat/>
    <w:rsid w:val="00452C41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894E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4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4E9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4190</Words>
  <Characters>23888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2015-12-30T11:51:00Z</cp:lastPrinted>
  <dcterms:created xsi:type="dcterms:W3CDTF">2014-12-18T13:14:00Z</dcterms:created>
  <dcterms:modified xsi:type="dcterms:W3CDTF">2015-12-30T11:59:00Z</dcterms:modified>
</cp:coreProperties>
</file>