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</w:rPr>
        <w:tab/>
        <w:t>ГЛАВНОЕ УПРАВЛЕНИЕ «РЕГИОНАЛЬНАЯ ЭНЕРГЕТИЧЕСКАЯ КОМИССИЯ» ТВЕРСКОЙ ОБЛАСТИ</w:t>
      </w:r>
    </w:p>
    <w:p>
      <w:pPr>
        <w:pStyle w:val="Обычный"/>
        <w:jc w:val="center"/>
        <w:rPr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ПРИКАЗ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31-</w:t>
      </w:r>
      <w:r>
        <w:rPr>
          <w:rFonts w:hAnsi="Times New Roman" w:hint="default"/>
          <w:sz w:val="28"/>
          <w:szCs w:val="28"/>
          <w:rtl w:val="0"/>
          <w:lang w:val="ru-RU"/>
        </w:rPr>
        <w:t>нп</w:t>
      </w:r>
    </w:p>
    <w:p>
      <w:pPr>
        <w:pStyle w:val="Обычный"/>
        <w:rPr>
          <w:sz w:val="28"/>
          <w:szCs w:val="28"/>
        </w:rPr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03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 xml:space="preserve">марта 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2014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года                                                                                           г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Тверь</w:t>
      </w:r>
    </w:p>
    <w:p>
      <w:pPr>
        <w:pStyle w:val="Обычный"/>
        <w:jc w:val="both"/>
        <w:rPr>
          <w:rtl w:val="0"/>
        </w:rPr>
      </w:pPr>
      <w:r>
        <w:rPr>
          <w:rtl w:val="0"/>
          <w:lang w:val="ru-RU"/>
        </w:rPr>
        <w:t xml:space="preserve">  </w:t>
      </w: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</w:rPr>
      </w:pPr>
      <w:r>
        <w:rPr>
          <w:rFonts w:hAnsi="Times New Roman" w:hint="default"/>
          <w:rtl w:val="0"/>
          <w:lang w:val="ru-RU"/>
        </w:rPr>
        <w:t>О внесении изменений в отдельные приказы ГУ РЭК Тверской области по вопросам установления тарифов на услуги по утилизации и захоронению твердых бытовых отходов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ru-RU"/>
        </w:rPr>
        <w:t xml:space="preserve">  </w:t>
      </w:r>
    </w:p>
    <w:p>
      <w:pPr>
        <w:pStyle w:val="Обычный"/>
        <w:jc w:val="both"/>
        <w:rPr>
          <w:rtl w:val="0"/>
        </w:rPr>
      </w:pPr>
      <w:r>
        <w:rPr>
          <w:rFonts w:ascii="Times New Roman Bold"/>
          <w:rtl w:val="0"/>
          <w:lang w:val="ru-RU"/>
        </w:rPr>
        <w:t xml:space="preserve">       </w:t>
      </w:r>
      <w:r>
        <w:rPr>
          <w:rFonts w:hAnsi="Times New Roman" w:hint="default"/>
          <w:rtl w:val="0"/>
          <w:lang w:val="ru-RU"/>
        </w:rPr>
        <w:t xml:space="preserve">В соответствии с Федеральным законом от </w:t>
      </w:r>
      <w:r>
        <w:rPr>
          <w:rtl w:val="0"/>
          <w:lang w:val="ru-RU"/>
        </w:rPr>
        <w:t xml:space="preserve">30.12.2004 </w:t>
      </w:r>
      <w:r>
        <w:rPr>
          <w:rFonts w:hAnsi="Times New Roman" w:hint="default"/>
          <w:rtl w:val="0"/>
          <w:lang w:val="ru-RU"/>
        </w:rPr>
        <w:t xml:space="preserve">№ </w:t>
      </w:r>
      <w:r>
        <w:rPr>
          <w:rtl w:val="0"/>
          <w:lang w:val="ru-RU"/>
        </w:rPr>
        <w:t>210-</w:t>
      </w:r>
      <w:r>
        <w:rPr>
          <w:rFonts w:hAnsi="Times New Roman" w:hint="default"/>
          <w:rtl w:val="0"/>
          <w:lang w:val="ru-RU"/>
        </w:rPr>
        <w:t>ФЗ «Об основах регулирования тарифов организации коммунального комплекса»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постановлением Правительства Российской Федерации от </w:t>
      </w:r>
      <w:r>
        <w:rPr>
          <w:rtl w:val="0"/>
          <w:lang w:val="ru-RU"/>
        </w:rPr>
        <w:t xml:space="preserve">14.07.2008 </w:t>
      </w:r>
      <w:r>
        <w:rPr>
          <w:rFonts w:hAnsi="Times New Roman" w:hint="default"/>
          <w:rtl w:val="0"/>
          <w:lang w:val="ru-RU"/>
        </w:rPr>
        <w:t>№</w:t>
      </w:r>
      <w:r>
        <w:rPr>
          <w:rtl w:val="0"/>
          <w:lang w:val="ru-RU"/>
        </w:rPr>
        <w:t xml:space="preserve">520 </w:t>
      </w:r>
      <w:r>
        <w:rPr>
          <w:rFonts w:hAnsi="Times New Roman" w:hint="default"/>
          <w:rtl w:val="0"/>
          <w:lang w:val="ru-RU"/>
        </w:rPr>
        <w:t>«Об основах ценообразования и  порядке регулирования тарифов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надбавок и предельных индексов в сфере деятельности организаций коммунального комплекса»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постановлением Правительства Тверской области от </w:t>
      </w:r>
      <w:r>
        <w:rPr>
          <w:rtl w:val="0"/>
          <w:lang w:val="ru-RU"/>
        </w:rPr>
        <w:t xml:space="preserve">20.10.2011 </w:t>
      </w:r>
      <w:r>
        <w:rPr>
          <w:rFonts w:hAnsi="Times New Roman" w:hint="default"/>
          <w:rtl w:val="0"/>
          <w:lang w:val="ru-RU"/>
        </w:rPr>
        <w:t xml:space="preserve">№ </w:t>
      </w:r>
      <w:r>
        <w:rPr>
          <w:rtl w:val="0"/>
          <w:lang w:val="ru-RU"/>
        </w:rPr>
        <w:t>141-</w:t>
      </w:r>
      <w:r>
        <w:rPr>
          <w:rFonts w:hAnsi="Times New Roman" w:hint="default"/>
          <w:rtl w:val="0"/>
          <w:lang w:val="ru-RU"/>
        </w:rPr>
        <w:t>пп «Об утверждении Положения о главном управлении «Региональная энергетическая комиссия» Тверской области»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решением Правления Главного управления «Региональная энергетическая комиссия» Тверской области от </w:t>
      </w:r>
      <w:r>
        <w:rPr>
          <w:rtl w:val="0"/>
          <w:lang w:val="ru-RU"/>
        </w:rPr>
        <w:t>03.03.2014</w:t>
      </w:r>
      <w:r>
        <w:rPr>
          <w:rFonts w:hAnsi="Times New Roman" w:hint="default"/>
          <w:rtl w:val="0"/>
          <w:lang w:val="ru-RU"/>
        </w:rPr>
        <w:t>года</w:t>
      </w:r>
      <w:r>
        <w:rPr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ru-RU"/>
        </w:rPr>
        <w:t xml:space="preserve">       </w:t>
      </w:r>
      <w:r>
        <w:rPr>
          <w:rFonts w:hAnsi="Times New Roman" w:hint="default"/>
          <w:rtl w:val="0"/>
          <w:lang w:val="ru-RU"/>
        </w:rPr>
        <w:t>Главное управление «Региональная энергетическая  комиссия» Тверской области постановляет</w:t>
      </w:r>
      <w:r>
        <w:rPr>
          <w:rFonts w:ascii="Times New Roman Bold"/>
          <w:rtl w:val="0"/>
          <w:lang w:val="ru-RU"/>
        </w:rPr>
        <w:t>:</w:t>
      </w:r>
    </w:p>
    <w:p>
      <w:pPr>
        <w:pStyle w:val="Обычный"/>
        <w:jc w:val="both"/>
        <w:rPr>
          <w:rtl w:val="0"/>
        </w:rPr>
      </w:pPr>
      <w:r>
        <w:rPr>
          <w:rtl w:val="0"/>
          <w:lang w:val="ru-RU"/>
        </w:rPr>
        <w:t>1.</w:t>
      </w:r>
      <w:r>
        <w:rPr>
          <w:rFonts w:hAnsi="Times New Roman" w:hint="default"/>
          <w:rtl w:val="0"/>
          <w:lang w:val="ru-RU"/>
        </w:rPr>
        <w:t xml:space="preserve">Внести изменения в приказ Главного управления «Региональная энергетическая комиссия» Тверской области от </w:t>
      </w:r>
      <w:r>
        <w:rPr>
          <w:rtl w:val="0"/>
          <w:lang w:val="ru-RU"/>
        </w:rPr>
        <w:t xml:space="preserve">29.11.2013 </w:t>
      </w:r>
      <w:r>
        <w:rPr>
          <w:rFonts w:hAnsi="Times New Roman" w:hint="default"/>
          <w:rtl w:val="0"/>
          <w:lang w:val="ru-RU"/>
        </w:rPr>
        <w:t>№</w:t>
      </w:r>
      <w:r>
        <w:rPr>
          <w:rtl w:val="0"/>
          <w:lang w:val="ru-RU"/>
        </w:rPr>
        <w:t>385-</w:t>
      </w:r>
      <w:r>
        <w:rPr>
          <w:rFonts w:hAnsi="Times New Roman" w:hint="default"/>
          <w:rtl w:val="0"/>
          <w:lang w:val="ru-RU"/>
        </w:rPr>
        <w:t>нп «Об утверждении тарифов на услуги по утилизации и захоронению твердых бытовых отходов муниципального унитарного предприятия «Максатихинские коммунальные системы» для потребителей муниципального образования Тверской области «Максатихинский район»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изложив  приложение к приказу в новой редакции</w:t>
      </w:r>
      <w:r>
        <w:rPr>
          <w:rtl w:val="0"/>
          <w:lang w:val="ru-RU"/>
        </w:rPr>
        <w:t>:</w:t>
      </w:r>
    </w:p>
    <w:p>
      <w:pPr>
        <w:pStyle w:val="Обычный"/>
        <w:jc w:val="both"/>
        <w:rPr>
          <w:rtl w:val="0"/>
        </w:rPr>
      </w:pPr>
    </w:p>
    <w:tbl>
      <w:tblPr>
        <w:tblW w:w="9468" w:type="dxa"/>
        <w:jc w:val="left"/>
        <w:tblInd w:w="57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9"/>
        <w:gridCol w:w="2822"/>
        <w:gridCol w:w="1999"/>
        <w:gridCol w:w="2078"/>
        <w:gridCol w:w="1800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2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Наименование услуги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Период действия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Тариф для бюджетных и прочих потребителей в руб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куб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Тариф для населения в руб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куб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2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Утилизация и захоронение твердых бытовых отходов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е полугодие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2014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года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71,07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71,07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2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Утилизация и захоронение твердых бытовых отходов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е полугодие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2014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года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72,95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72,95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2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Утилизация и захоронение твердых бытовых отходов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е полугодие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2015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года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72,95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72,95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2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Утилизация и захоронение твердых бытовых отходов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е полугодие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2015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года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75,35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75,35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2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Утилизация и захоронение твердых бытовых отходов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е полугодие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2016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года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75,35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75,35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2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Утилизация и захоронение твердых бытовых отходов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е полугодие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2016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года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77,90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77,90</w:t>
            </w:r>
          </w:p>
        </w:tc>
      </w:tr>
    </w:tbl>
    <w:p>
      <w:pPr>
        <w:pStyle w:val="Обычный"/>
        <w:ind w:left="468" w:hanging="468"/>
        <w:jc w:val="both"/>
      </w:pPr>
      <w:r>
        <w:rPr>
          <w:rtl w:val="0"/>
        </w:rPr>
        <w:br w:type="textWrapping"/>
      </w:r>
      <w:r>
        <w:rPr>
          <w:rtl w:val="0"/>
        </w:rPr>
        <w:br w:type="page"/>
      </w:r>
    </w:p>
    <w:p>
      <w:pPr>
        <w:pStyle w:val="Обычный"/>
        <w:ind w:left="468" w:hanging="468"/>
        <w:jc w:val="both"/>
      </w:pPr>
    </w:p>
    <w:sectPr>
      <w:headerReference w:type="default" r:id="rId4"/>
      <w:footerReference w:type="default" r:id="rId5"/>
      <w:pgSz w:w="11900" w:h="16840" w:orient="portrait"/>
      <w:pgMar w:top="1134" w:right="567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